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1C4AD" w14:textId="008BA7E6" w:rsidR="00B9305B" w:rsidRPr="002D69E2" w:rsidRDefault="00FA0655" w:rsidP="00B9305B">
      <w:pPr>
        <w:spacing w:after="0" w:line="240" w:lineRule="auto"/>
        <w:jc w:val="right"/>
        <w:rPr>
          <w:rFonts w:ascii="Arial" w:hAnsi="Arial" w:cs="Arial"/>
          <w:sz w:val="20"/>
          <w:szCs w:val="20"/>
          <w:lang w:val="en-US"/>
        </w:rPr>
      </w:pPr>
      <w:r w:rsidRPr="002D69E2">
        <w:rPr>
          <w:rFonts w:ascii="Arial" w:hAnsi="Arial" w:cs="Arial"/>
          <w:sz w:val="20"/>
          <w:szCs w:val="20"/>
          <w:lang w:val="en-US"/>
        </w:rPr>
        <w:t xml:space="preserve">SPS </w:t>
      </w:r>
      <w:proofErr w:type="spellStart"/>
      <w:r w:rsidRPr="002D69E2">
        <w:rPr>
          <w:rFonts w:ascii="Arial" w:hAnsi="Arial" w:cs="Arial"/>
          <w:sz w:val="20"/>
          <w:szCs w:val="20"/>
          <w:lang w:val="en-US"/>
        </w:rPr>
        <w:t>priedas</w:t>
      </w:r>
      <w:proofErr w:type="spellEnd"/>
    </w:p>
    <w:p w14:paraId="62E1595D" w14:textId="77777777" w:rsidR="00FA0655" w:rsidRPr="002D69E2" w:rsidRDefault="00FA0655" w:rsidP="00B9305B">
      <w:pPr>
        <w:tabs>
          <w:tab w:val="left" w:pos="480"/>
        </w:tabs>
        <w:spacing w:after="0" w:line="240" w:lineRule="auto"/>
        <w:jc w:val="center"/>
        <w:rPr>
          <w:rFonts w:ascii="Arial" w:hAnsi="Arial" w:cs="Arial"/>
          <w:b/>
          <w:bCs/>
          <w:sz w:val="20"/>
          <w:szCs w:val="20"/>
        </w:rPr>
      </w:pPr>
    </w:p>
    <w:p w14:paraId="6EC2D8E4" w14:textId="15E2EBD8" w:rsidR="00B9305B" w:rsidRPr="002D69E2" w:rsidRDefault="00B9305B" w:rsidP="00B9305B">
      <w:pPr>
        <w:tabs>
          <w:tab w:val="left" w:pos="480"/>
        </w:tabs>
        <w:spacing w:after="0" w:line="240" w:lineRule="auto"/>
        <w:jc w:val="center"/>
        <w:rPr>
          <w:rFonts w:ascii="Arial" w:hAnsi="Arial" w:cs="Arial"/>
          <w:b/>
          <w:bCs/>
          <w:sz w:val="20"/>
          <w:szCs w:val="20"/>
        </w:rPr>
      </w:pPr>
      <w:r w:rsidRPr="002D69E2">
        <w:rPr>
          <w:rFonts w:ascii="Arial" w:hAnsi="Arial" w:cs="Arial"/>
          <w:b/>
          <w:bCs/>
          <w:sz w:val="20"/>
          <w:szCs w:val="20"/>
        </w:rPr>
        <w:t xml:space="preserve">EKONOMINIO NAUDINGUMO VERTINIMO METODIKA </w:t>
      </w:r>
    </w:p>
    <w:p w14:paraId="7342C472" w14:textId="77777777" w:rsidR="00B9305B" w:rsidRPr="002D69E2" w:rsidRDefault="00B9305B" w:rsidP="00B9305B">
      <w:pPr>
        <w:tabs>
          <w:tab w:val="left" w:pos="480"/>
        </w:tabs>
        <w:spacing w:after="0" w:line="240" w:lineRule="auto"/>
        <w:rPr>
          <w:rFonts w:ascii="Arial" w:hAnsi="Arial" w:cs="Arial"/>
          <w:sz w:val="20"/>
          <w:szCs w:val="20"/>
        </w:rPr>
      </w:pPr>
    </w:p>
    <w:p w14:paraId="2C187FEC" w14:textId="77777777" w:rsidR="00CA702B" w:rsidRPr="002D69E2" w:rsidRDefault="00CA702B" w:rsidP="00CA702B">
      <w:pPr>
        <w:spacing w:before="60" w:after="60" w:line="240" w:lineRule="auto"/>
        <w:jc w:val="both"/>
        <w:rPr>
          <w:rFonts w:ascii="Arial" w:hAnsi="Arial" w:cs="Arial"/>
          <w:sz w:val="20"/>
          <w:szCs w:val="20"/>
        </w:rPr>
      </w:pPr>
      <w:r w:rsidRPr="002D69E2">
        <w:rPr>
          <w:rFonts w:ascii="Arial" w:hAnsi="Arial" w:cs="Arial"/>
          <w:sz w:val="20"/>
          <w:szCs w:val="20"/>
        </w:rPr>
        <w:t>Šiame Priede pateikiami ekonomiškai naudingiausio Pasiūlymo vertinimo kriterijai, jų parametrai, lyginamieji svoriai, formulės, pagal kurias bus skaičiuojamas pasiūlymų ekonominis naudingumas.</w:t>
      </w:r>
    </w:p>
    <w:p w14:paraId="7AB4CDE5" w14:textId="77777777" w:rsidR="00CA702B" w:rsidRPr="002D69E2" w:rsidRDefault="00CA702B" w:rsidP="00CA702B">
      <w:pPr>
        <w:spacing w:before="60" w:after="60" w:line="240" w:lineRule="auto"/>
        <w:jc w:val="both"/>
        <w:rPr>
          <w:rFonts w:ascii="Arial" w:hAnsi="Arial" w:cs="Arial"/>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8"/>
        <w:gridCol w:w="3163"/>
        <w:gridCol w:w="3118"/>
        <w:gridCol w:w="2977"/>
      </w:tblGrid>
      <w:tr w:rsidR="00CA702B" w:rsidRPr="002D69E2" w14:paraId="47300EA4" w14:textId="0C108FF1" w:rsidTr="00CA702B">
        <w:trPr>
          <w:trHeight w:val="947"/>
        </w:trPr>
        <w:tc>
          <w:tcPr>
            <w:tcW w:w="518" w:type="dxa"/>
            <w:shd w:val="clear" w:color="auto" w:fill="D5E8F0"/>
            <w:tcMar>
              <w:top w:w="80" w:type="dxa"/>
              <w:left w:w="120" w:type="dxa"/>
              <w:bottom w:w="80" w:type="dxa"/>
              <w:right w:w="120" w:type="dxa"/>
            </w:tcMar>
            <w:vAlign w:val="center"/>
          </w:tcPr>
          <w:p w14:paraId="2DEEE8A1" w14:textId="77777777" w:rsidR="00CA702B" w:rsidRPr="002D69E2" w:rsidRDefault="00CA702B" w:rsidP="00B77644">
            <w:pPr>
              <w:jc w:val="center"/>
              <w:rPr>
                <w:rFonts w:ascii="Arial" w:hAnsi="Arial" w:cs="Arial"/>
                <w:b/>
                <w:bCs/>
                <w:sz w:val="20"/>
                <w:szCs w:val="20"/>
              </w:rPr>
            </w:pPr>
          </w:p>
          <w:p w14:paraId="68596CB5" w14:textId="4222038C" w:rsidR="00CA702B" w:rsidRPr="002D69E2" w:rsidRDefault="00CA702B" w:rsidP="00B77644">
            <w:pPr>
              <w:jc w:val="center"/>
              <w:rPr>
                <w:rFonts w:ascii="Arial" w:hAnsi="Arial" w:cs="Arial"/>
                <w:sz w:val="20"/>
                <w:szCs w:val="20"/>
              </w:rPr>
            </w:pPr>
            <w:r w:rsidRPr="002D69E2">
              <w:rPr>
                <w:rFonts w:ascii="Arial" w:hAnsi="Arial" w:cs="Arial"/>
                <w:b/>
                <w:bCs/>
                <w:sz w:val="20"/>
                <w:szCs w:val="20"/>
              </w:rPr>
              <w:t>Nr.</w:t>
            </w:r>
          </w:p>
        </w:tc>
        <w:tc>
          <w:tcPr>
            <w:tcW w:w="3163" w:type="dxa"/>
            <w:shd w:val="clear" w:color="auto" w:fill="D5E8F0"/>
            <w:tcMar>
              <w:top w:w="80" w:type="dxa"/>
              <w:left w:w="120" w:type="dxa"/>
              <w:bottom w:w="80" w:type="dxa"/>
              <w:right w:w="120" w:type="dxa"/>
            </w:tcMar>
            <w:vAlign w:val="center"/>
          </w:tcPr>
          <w:p w14:paraId="49AC5583" w14:textId="77777777" w:rsidR="00CA702B" w:rsidRPr="002D69E2" w:rsidRDefault="00CA702B" w:rsidP="00B77644">
            <w:pPr>
              <w:jc w:val="center"/>
              <w:rPr>
                <w:rFonts w:ascii="Arial" w:hAnsi="Arial" w:cs="Arial"/>
                <w:sz w:val="20"/>
                <w:szCs w:val="20"/>
              </w:rPr>
            </w:pPr>
            <w:r w:rsidRPr="002D69E2">
              <w:rPr>
                <w:rFonts w:ascii="Arial" w:hAnsi="Arial" w:cs="Arial"/>
                <w:b/>
                <w:bCs/>
                <w:sz w:val="20"/>
                <w:szCs w:val="20"/>
              </w:rPr>
              <w:t>Pasiūlymų vertinimo kriterijai</w:t>
            </w:r>
          </w:p>
        </w:tc>
        <w:tc>
          <w:tcPr>
            <w:tcW w:w="3118" w:type="dxa"/>
            <w:shd w:val="clear" w:color="auto" w:fill="D5E8F0"/>
            <w:tcMar>
              <w:top w:w="80" w:type="dxa"/>
              <w:left w:w="120" w:type="dxa"/>
              <w:bottom w:w="80" w:type="dxa"/>
              <w:right w:w="120" w:type="dxa"/>
            </w:tcMar>
            <w:vAlign w:val="center"/>
          </w:tcPr>
          <w:p w14:paraId="735962CC" w14:textId="1AE798ED" w:rsidR="00CA702B" w:rsidRPr="002D69E2" w:rsidRDefault="00CA702B" w:rsidP="00B77644">
            <w:pPr>
              <w:jc w:val="center"/>
              <w:rPr>
                <w:rFonts w:ascii="Arial" w:hAnsi="Arial" w:cs="Arial"/>
                <w:sz w:val="20"/>
                <w:szCs w:val="20"/>
              </w:rPr>
            </w:pPr>
            <w:r w:rsidRPr="002D69E2">
              <w:rPr>
                <w:rFonts w:ascii="Arial" w:hAnsi="Arial" w:cs="Arial"/>
                <w:b/>
                <w:bCs/>
                <w:sz w:val="20"/>
                <w:szCs w:val="20"/>
              </w:rPr>
              <w:t>Lyginamasis svoris ekonominio naudingumo įvertinime</w:t>
            </w:r>
          </w:p>
        </w:tc>
        <w:tc>
          <w:tcPr>
            <w:tcW w:w="2977" w:type="dxa"/>
            <w:shd w:val="clear" w:color="auto" w:fill="D5E8F0"/>
          </w:tcPr>
          <w:p w14:paraId="726ED063" w14:textId="1FF85062" w:rsidR="00CA702B" w:rsidRPr="002D69E2" w:rsidRDefault="00CA702B" w:rsidP="00DA427B">
            <w:pPr>
              <w:ind w:right="127"/>
              <w:jc w:val="center"/>
              <w:rPr>
                <w:rFonts w:ascii="Arial" w:hAnsi="Arial" w:cs="Arial"/>
                <w:b/>
                <w:bCs/>
                <w:sz w:val="20"/>
                <w:szCs w:val="20"/>
              </w:rPr>
            </w:pPr>
            <w:r w:rsidRPr="002D69E2">
              <w:rPr>
                <w:rFonts w:ascii="Arial" w:hAnsi="Arial" w:cs="Arial"/>
                <w:b/>
                <w:bCs/>
                <w:sz w:val="20"/>
                <w:szCs w:val="20"/>
              </w:rPr>
              <w:t>Pasiūlyme reikalinga pateikti informaciją, kuri bus vertinama pagal ekonominio naudingumo kriterijus</w:t>
            </w:r>
          </w:p>
        </w:tc>
      </w:tr>
      <w:tr w:rsidR="00CA702B" w:rsidRPr="002D69E2" w14:paraId="14FBD618" w14:textId="203D5CE1" w:rsidTr="00CA702B">
        <w:tc>
          <w:tcPr>
            <w:tcW w:w="518" w:type="dxa"/>
            <w:tcMar>
              <w:top w:w="80" w:type="dxa"/>
              <w:left w:w="120" w:type="dxa"/>
              <w:bottom w:w="80" w:type="dxa"/>
              <w:right w:w="120" w:type="dxa"/>
            </w:tcMar>
            <w:vAlign w:val="center"/>
          </w:tcPr>
          <w:p w14:paraId="19AE7E06" w14:textId="77777777" w:rsidR="00CA702B" w:rsidRPr="002D69E2" w:rsidRDefault="00CA702B" w:rsidP="00B77644">
            <w:pPr>
              <w:jc w:val="center"/>
              <w:rPr>
                <w:rFonts w:ascii="Arial" w:hAnsi="Arial" w:cs="Arial"/>
                <w:sz w:val="20"/>
                <w:szCs w:val="20"/>
              </w:rPr>
            </w:pPr>
            <w:r w:rsidRPr="002D69E2">
              <w:rPr>
                <w:rFonts w:ascii="Arial" w:hAnsi="Arial" w:cs="Arial"/>
                <w:sz w:val="20"/>
                <w:szCs w:val="20"/>
              </w:rPr>
              <w:t>1</w:t>
            </w:r>
          </w:p>
        </w:tc>
        <w:tc>
          <w:tcPr>
            <w:tcW w:w="3163" w:type="dxa"/>
            <w:tcMar>
              <w:top w:w="80" w:type="dxa"/>
              <w:left w:w="120" w:type="dxa"/>
              <w:bottom w:w="80" w:type="dxa"/>
              <w:right w:w="120" w:type="dxa"/>
            </w:tcMar>
            <w:vAlign w:val="center"/>
          </w:tcPr>
          <w:p w14:paraId="56257ADA" w14:textId="4BC3B5EF" w:rsidR="00CA702B" w:rsidRPr="002D69E2" w:rsidRDefault="009D41B0" w:rsidP="00B77644">
            <w:pPr>
              <w:rPr>
                <w:rFonts w:ascii="Arial" w:hAnsi="Arial" w:cs="Arial"/>
                <w:sz w:val="20"/>
                <w:szCs w:val="20"/>
              </w:rPr>
            </w:pPr>
            <w:r w:rsidRPr="002D69E2">
              <w:rPr>
                <w:rFonts w:ascii="Arial" w:hAnsi="Arial" w:cs="Arial"/>
                <w:sz w:val="20"/>
                <w:szCs w:val="20"/>
              </w:rPr>
              <w:t>K</w:t>
            </w:r>
            <w:r w:rsidR="00CA702B" w:rsidRPr="002D69E2">
              <w:rPr>
                <w:rFonts w:ascii="Arial" w:hAnsi="Arial" w:cs="Arial"/>
                <w:sz w:val="20"/>
                <w:szCs w:val="20"/>
              </w:rPr>
              <w:t xml:space="preserve">aina </w:t>
            </w:r>
            <w:r w:rsidR="00CA702B" w:rsidRPr="002D69E2">
              <w:rPr>
                <w:rFonts w:ascii="Arial" w:hAnsi="Arial" w:cs="Arial"/>
                <w:i/>
                <w:iCs/>
                <w:sz w:val="20"/>
                <w:szCs w:val="20"/>
              </w:rPr>
              <w:t>(C)</w:t>
            </w:r>
          </w:p>
        </w:tc>
        <w:tc>
          <w:tcPr>
            <w:tcW w:w="3118" w:type="dxa"/>
            <w:tcMar>
              <w:top w:w="80" w:type="dxa"/>
              <w:left w:w="120" w:type="dxa"/>
              <w:bottom w:w="80" w:type="dxa"/>
              <w:right w:w="120" w:type="dxa"/>
            </w:tcMar>
            <w:vAlign w:val="center"/>
          </w:tcPr>
          <w:p w14:paraId="76E6F2C1" w14:textId="0562B651" w:rsidR="00CA702B" w:rsidRPr="002D69E2" w:rsidRDefault="00CA702B" w:rsidP="00B77644">
            <w:pPr>
              <w:jc w:val="center"/>
              <w:rPr>
                <w:rFonts w:ascii="Arial" w:hAnsi="Arial" w:cs="Arial"/>
                <w:sz w:val="20"/>
                <w:szCs w:val="20"/>
              </w:rPr>
            </w:pPr>
            <w:r w:rsidRPr="002D69E2">
              <w:rPr>
                <w:rStyle w:val="Laukeliai"/>
                <w:rFonts w:eastAsia="Arial" w:cs="Arial"/>
                <w:szCs w:val="20"/>
                <w:lang w:val="en-US"/>
              </w:rPr>
              <w:t xml:space="preserve">X = </w:t>
            </w:r>
            <w:r w:rsidRPr="002D69E2">
              <w:rPr>
                <w:rFonts w:ascii="Arial" w:hAnsi="Arial" w:cs="Arial"/>
                <w:sz w:val="20"/>
                <w:szCs w:val="20"/>
              </w:rPr>
              <w:t>65</w:t>
            </w:r>
          </w:p>
        </w:tc>
        <w:tc>
          <w:tcPr>
            <w:tcW w:w="2977" w:type="dxa"/>
          </w:tcPr>
          <w:p w14:paraId="6D20E167" w14:textId="190D5B8E" w:rsidR="00CA702B" w:rsidRPr="00DB27C9" w:rsidRDefault="00DA427B" w:rsidP="00B77644">
            <w:pPr>
              <w:jc w:val="center"/>
              <w:rPr>
                <w:rStyle w:val="Laukeliai"/>
                <w:rFonts w:eastAsia="Arial" w:cs="Arial"/>
                <w:szCs w:val="20"/>
              </w:rPr>
            </w:pPr>
            <w:r w:rsidRPr="00DB27C9">
              <w:rPr>
                <w:rStyle w:val="Laukeliai"/>
                <w:rFonts w:eastAsia="Arial" w:cs="Arial"/>
                <w:szCs w:val="20"/>
              </w:rPr>
              <w:t>Media kainų</w:t>
            </w:r>
            <w:r w:rsidRPr="00DB27C9" w:rsidDel="00CE5743">
              <w:rPr>
                <w:rStyle w:val="Laukeliai"/>
                <w:rFonts w:eastAsia="Arial" w:cs="Arial"/>
                <w:szCs w:val="20"/>
              </w:rPr>
              <w:t xml:space="preserve"> lentelė</w:t>
            </w:r>
            <w:r w:rsidRPr="00DB27C9">
              <w:rPr>
                <w:rStyle w:val="Laukeliai"/>
                <w:rFonts w:eastAsia="Arial" w:cs="Arial"/>
                <w:szCs w:val="20"/>
              </w:rPr>
              <w:t xml:space="preserve"> (Excel)</w:t>
            </w:r>
          </w:p>
        </w:tc>
      </w:tr>
      <w:tr w:rsidR="00CA702B" w:rsidRPr="002D69E2" w14:paraId="0BE657CC" w14:textId="21741911" w:rsidTr="00CA702B">
        <w:tc>
          <w:tcPr>
            <w:tcW w:w="518" w:type="dxa"/>
            <w:tcMar>
              <w:top w:w="80" w:type="dxa"/>
              <w:left w:w="120" w:type="dxa"/>
              <w:bottom w:w="80" w:type="dxa"/>
              <w:right w:w="120" w:type="dxa"/>
            </w:tcMar>
            <w:vAlign w:val="center"/>
          </w:tcPr>
          <w:p w14:paraId="1C51137D" w14:textId="77777777" w:rsidR="00CA702B" w:rsidRPr="002D69E2" w:rsidRDefault="00CA702B" w:rsidP="00B77644">
            <w:pPr>
              <w:jc w:val="center"/>
              <w:rPr>
                <w:rFonts w:ascii="Arial" w:hAnsi="Arial" w:cs="Arial"/>
                <w:sz w:val="20"/>
                <w:szCs w:val="20"/>
              </w:rPr>
            </w:pPr>
            <w:r w:rsidRPr="002D69E2">
              <w:rPr>
                <w:rFonts w:ascii="Arial" w:hAnsi="Arial" w:cs="Arial"/>
                <w:sz w:val="20"/>
                <w:szCs w:val="20"/>
              </w:rPr>
              <w:t>2</w:t>
            </w:r>
          </w:p>
        </w:tc>
        <w:tc>
          <w:tcPr>
            <w:tcW w:w="3163" w:type="dxa"/>
            <w:tcMar>
              <w:top w:w="80" w:type="dxa"/>
              <w:left w:w="120" w:type="dxa"/>
              <w:bottom w:w="80" w:type="dxa"/>
              <w:right w:w="120" w:type="dxa"/>
            </w:tcMar>
            <w:vAlign w:val="center"/>
          </w:tcPr>
          <w:p w14:paraId="6D6561CC" w14:textId="28C6A2CD" w:rsidR="00CA702B" w:rsidRPr="002D69E2" w:rsidRDefault="00CA702B" w:rsidP="00B77644">
            <w:pPr>
              <w:rPr>
                <w:rFonts w:ascii="Arial" w:hAnsi="Arial" w:cs="Arial"/>
                <w:sz w:val="20"/>
                <w:szCs w:val="20"/>
              </w:rPr>
            </w:pPr>
            <w:r w:rsidRPr="002D69E2">
              <w:rPr>
                <w:rFonts w:ascii="Arial" w:hAnsi="Arial" w:cs="Arial"/>
                <w:sz w:val="20"/>
                <w:szCs w:val="20"/>
              </w:rPr>
              <w:t xml:space="preserve">Kokybė </w:t>
            </w:r>
            <w:r w:rsidRPr="002D69E2">
              <w:rPr>
                <w:rFonts w:ascii="Arial" w:hAnsi="Arial" w:cs="Arial"/>
                <w:i/>
                <w:iCs/>
                <w:sz w:val="20"/>
                <w:szCs w:val="20"/>
              </w:rPr>
              <w:t>(K)</w:t>
            </w:r>
            <w:r w:rsidRPr="002D69E2">
              <w:rPr>
                <w:rFonts w:ascii="Arial" w:hAnsi="Arial" w:cs="Arial"/>
                <w:sz w:val="20"/>
                <w:szCs w:val="20"/>
              </w:rPr>
              <w:t xml:space="preserve"> </w:t>
            </w:r>
            <w:r w:rsidRPr="000D7810">
              <w:rPr>
                <w:rFonts w:ascii="Arial" w:hAnsi="Arial" w:cs="Arial"/>
                <w:i/>
                <w:iCs/>
                <w:sz w:val="20"/>
                <w:szCs w:val="20"/>
              </w:rPr>
              <w:t>(atlikta užduotis)</w:t>
            </w:r>
          </w:p>
        </w:tc>
        <w:tc>
          <w:tcPr>
            <w:tcW w:w="3118" w:type="dxa"/>
            <w:tcMar>
              <w:top w:w="80" w:type="dxa"/>
              <w:left w:w="120" w:type="dxa"/>
              <w:bottom w:w="80" w:type="dxa"/>
              <w:right w:w="120" w:type="dxa"/>
            </w:tcMar>
            <w:vAlign w:val="center"/>
          </w:tcPr>
          <w:p w14:paraId="6565C292" w14:textId="5F833F92" w:rsidR="00CA702B" w:rsidRPr="002D69E2" w:rsidRDefault="00CA702B" w:rsidP="00B77644">
            <w:pPr>
              <w:jc w:val="center"/>
              <w:rPr>
                <w:rFonts w:ascii="Arial" w:hAnsi="Arial" w:cs="Arial"/>
                <w:sz w:val="20"/>
                <w:szCs w:val="20"/>
              </w:rPr>
            </w:pPr>
            <w:r w:rsidRPr="002D69E2">
              <w:rPr>
                <w:rStyle w:val="Laukeliai"/>
                <w:rFonts w:eastAsia="Arial" w:cs="Arial"/>
                <w:szCs w:val="20"/>
                <w:lang w:val="en-US"/>
              </w:rPr>
              <w:t xml:space="preserve">Y = </w:t>
            </w:r>
            <w:r w:rsidRPr="002D69E2">
              <w:rPr>
                <w:rFonts w:ascii="Arial" w:hAnsi="Arial" w:cs="Arial"/>
                <w:sz w:val="20"/>
                <w:szCs w:val="20"/>
              </w:rPr>
              <w:t>30</w:t>
            </w:r>
          </w:p>
        </w:tc>
        <w:tc>
          <w:tcPr>
            <w:tcW w:w="2977" w:type="dxa"/>
          </w:tcPr>
          <w:p w14:paraId="7DF26356" w14:textId="30D6E03F" w:rsidR="00CA702B" w:rsidRPr="00DB27C9" w:rsidRDefault="000D7810" w:rsidP="000D7810">
            <w:pPr>
              <w:jc w:val="center"/>
              <w:rPr>
                <w:rStyle w:val="Laukeliai"/>
                <w:rFonts w:eastAsia="Arial" w:cs="Arial"/>
                <w:szCs w:val="20"/>
              </w:rPr>
            </w:pPr>
            <w:r w:rsidRPr="00DB27C9">
              <w:rPr>
                <w:rStyle w:val="Laukeliai"/>
                <w:rFonts w:eastAsia="Arial" w:cs="Arial"/>
                <w:szCs w:val="20"/>
              </w:rPr>
              <w:t xml:space="preserve">Atlikta užduotis pagal SPS priedą </w:t>
            </w:r>
            <w:r w:rsidR="005941FB" w:rsidRPr="00DB27C9">
              <w:rPr>
                <w:rStyle w:val="Laukeliai"/>
                <w:rFonts w:eastAsia="Arial" w:cs="Arial"/>
                <w:szCs w:val="20"/>
              </w:rPr>
              <w:t>“</w:t>
            </w:r>
            <w:r w:rsidRPr="00DB27C9">
              <w:rPr>
                <w:rStyle w:val="Laukeliai"/>
                <w:rFonts w:eastAsia="Arial" w:cs="Arial"/>
                <w:szCs w:val="20"/>
              </w:rPr>
              <w:t>Užduotis</w:t>
            </w:r>
            <w:r w:rsidR="00195D1D">
              <w:rPr>
                <w:rStyle w:val="Laukeliai"/>
                <w:rFonts w:eastAsia="Arial" w:cs="Arial"/>
                <w:szCs w:val="20"/>
              </w:rPr>
              <w:t xml:space="preserve"> </w:t>
            </w:r>
            <w:r w:rsidR="00195D1D">
              <w:rPr>
                <w:rStyle w:val="Laukeliai"/>
              </w:rPr>
              <w:t>tiekėjams</w:t>
            </w:r>
            <w:r w:rsidR="005941FB" w:rsidRPr="00DB27C9">
              <w:rPr>
                <w:rStyle w:val="Laukeliai"/>
                <w:rFonts w:eastAsia="Arial" w:cs="Arial"/>
                <w:szCs w:val="20"/>
              </w:rPr>
              <w:t>”</w:t>
            </w:r>
          </w:p>
        </w:tc>
      </w:tr>
      <w:tr w:rsidR="00CA702B" w:rsidRPr="002D69E2" w14:paraId="2BF40B58" w14:textId="56D9C2FE" w:rsidTr="00CA702B">
        <w:tc>
          <w:tcPr>
            <w:tcW w:w="518" w:type="dxa"/>
            <w:tcMar>
              <w:top w:w="80" w:type="dxa"/>
              <w:left w:w="120" w:type="dxa"/>
              <w:bottom w:w="80" w:type="dxa"/>
              <w:right w:w="120" w:type="dxa"/>
            </w:tcMar>
            <w:vAlign w:val="center"/>
          </w:tcPr>
          <w:p w14:paraId="1EC2F126" w14:textId="77777777" w:rsidR="00CA702B" w:rsidRPr="002D69E2" w:rsidRDefault="00CA702B" w:rsidP="00B77644">
            <w:pPr>
              <w:jc w:val="center"/>
              <w:rPr>
                <w:rFonts w:ascii="Arial" w:hAnsi="Arial" w:cs="Arial"/>
                <w:sz w:val="20"/>
                <w:szCs w:val="20"/>
              </w:rPr>
            </w:pPr>
            <w:r w:rsidRPr="002D69E2">
              <w:rPr>
                <w:rFonts w:ascii="Arial" w:hAnsi="Arial" w:cs="Arial"/>
                <w:sz w:val="20"/>
                <w:szCs w:val="20"/>
              </w:rPr>
              <w:t>3</w:t>
            </w:r>
          </w:p>
        </w:tc>
        <w:tc>
          <w:tcPr>
            <w:tcW w:w="3163" w:type="dxa"/>
            <w:tcMar>
              <w:top w:w="80" w:type="dxa"/>
              <w:left w:w="120" w:type="dxa"/>
              <w:bottom w:w="80" w:type="dxa"/>
              <w:right w:w="120" w:type="dxa"/>
            </w:tcMar>
            <w:vAlign w:val="center"/>
          </w:tcPr>
          <w:p w14:paraId="37A9EF95" w14:textId="4375BB82" w:rsidR="00CA702B" w:rsidRPr="002D69E2" w:rsidRDefault="00E5277A" w:rsidP="00B77644">
            <w:pPr>
              <w:rPr>
                <w:rFonts w:ascii="Arial" w:hAnsi="Arial" w:cs="Arial"/>
                <w:sz w:val="20"/>
                <w:szCs w:val="20"/>
              </w:rPr>
            </w:pPr>
            <w:r w:rsidRPr="002D69E2">
              <w:rPr>
                <w:rFonts w:ascii="Arial" w:hAnsi="Arial" w:cs="Arial"/>
                <w:sz w:val="20"/>
                <w:szCs w:val="20"/>
              </w:rPr>
              <w:t xml:space="preserve">Kokybė </w:t>
            </w:r>
            <w:r>
              <w:rPr>
                <w:rFonts w:ascii="Arial" w:hAnsi="Arial" w:cs="Arial"/>
                <w:sz w:val="20"/>
                <w:szCs w:val="20"/>
              </w:rPr>
              <w:t>(</w:t>
            </w:r>
            <w:r w:rsidR="00D04FCA" w:rsidRPr="00E5277A">
              <w:rPr>
                <w:rFonts w:ascii="Arial" w:hAnsi="Arial" w:cs="Arial"/>
                <w:i/>
                <w:iCs/>
                <w:sz w:val="20"/>
                <w:szCs w:val="20"/>
              </w:rPr>
              <w:t>Projektų vadovo patirtis</w:t>
            </w:r>
            <w:r>
              <w:rPr>
                <w:rFonts w:ascii="Arial" w:hAnsi="Arial" w:cs="Arial"/>
                <w:i/>
                <w:iCs/>
                <w:sz w:val="20"/>
                <w:szCs w:val="20"/>
              </w:rPr>
              <w:t xml:space="preserve">) </w:t>
            </w:r>
            <w:r w:rsidR="00DA427B" w:rsidRPr="002D69E2">
              <w:rPr>
                <w:rFonts w:ascii="Arial" w:hAnsi="Arial" w:cs="Arial"/>
                <w:i/>
                <w:iCs/>
                <w:sz w:val="20"/>
                <w:szCs w:val="20"/>
              </w:rPr>
              <w:t>(P)</w:t>
            </w:r>
          </w:p>
        </w:tc>
        <w:tc>
          <w:tcPr>
            <w:tcW w:w="3118" w:type="dxa"/>
            <w:tcMar>
              <w:top w:w="80" w:type="dxa"/>
              <w:left w:w="120" w:type="dxa"/>
              <w:bottom w:w="80" w:type="dxa"/>
              <w:right w:w="120" w:type="dxa"/>
            </w:tcMar>
            <w:vAlign w:val="center"/>
          </w:tcPr>
          <w:p w14:paraId="0D590A7D" w14:textId="0921CDA6" w:rsidR="00CA702B" w:rsidRPr="002D69E2" w:rsidRDefault="00CA702B" w:rsidP="00B77644">
            <w:pPr>
              <w:jc w:val="center"/>
              <w:rPr>
                <w:rFonts w:ascii="Arial" w:hAnsi="Arial" w:cs="Arial"/>
                <w:sz w:val="20"/>
                <w:szCs w:val="20"/>
              </w:rPr>
            </w:pPr>
            <w:r w:rsidRPr="002D69E2">
              <w:rPr>
                <w:rStyle w:val="Laukeliai"/>
                <w:rFonts w:eastAsia="Arial" w:cs="Arial"/>
                <w:szCs w:val="20"/>
                <w:lang w:val="en-US"/>
              </w:rPr>
              <w:t xml:space="preserve">Z = </w:t>
            </w:r>
            <w:r w:rsidRPr="002D69E2">
              <w:rPr>
                <w:rFonts w:ascii="Arial" w:hAnsi="Arial" w:cs="Arial"/>
                <w:sz w:val="20"/>
                <w:szCs w:val="20"/>
              </w:rPr>
              <w:t>5</w:t>
            </w:r>
          </w:p>
        </w:tc>
        <w:tc>
          <w:tcPr>
            <w:tcW w:w="2977" w:type="dxa"/>
          </w:tcPr>
          <w:p w14:paraId="7B1A61B6" w14:textId="02978558" w:rsidR="00CA702B" w:rsidRPr="00DB27C9" w:rsidRDefault="000D7810" w:rsidP="00B77644">
            <w:pPr>
              <w:jc w:val="center"/>
              <w:rPr>
                <w:rStyle w:val="Laukeliai"/>
                <w:rFonts w:eastAsia="Arial" w:cs="Arial"/>
                <w:szCs w:val="20"/>
              </w:rPr>
            </w:pPr>
            <w:r w:rsidRPr="00DB27C9">
              <w:rPr>
                <w:rStyle w:val="Laukeliai"/>
                <w:rFonts w:eastAsia="Arial" w:cs="Arial"/>
                <w:szCs w:val="20"/>
              </w:rPr>
              <w:t xml:space="preserve">Užpildytas </w:t>
            </w:r>
            <w:r w:rsidR="005941FB" w:rsidRPr="00DB27C9">
              <w:rPr>
                <w:rStyle w:val="Laukeliai"/>
                <w:rFonts w:eastAsia="Arial" w:cs="Arial"/>
                <w:szCs w:val="20"/>
              </w:rPr>
              <w:t>Pasiūlymo formos priedas</w:t>
            </w:r>
            <w:r w:rsidR="005941FB" w:rsidRPr="00DB27C9">
              <w:t xml:space="preserve"> „</w:t>
            </w:r>
            <w:r w:rsidR="005941FB" w:rsidRPr="00DB27C9">
              <w:rPr>
                <w:rStyle w:val="Laukeliai"/>
                <w:rFonts w:eastAsia="Arial" w:cs="Arial"/>
                <w:szCs w:val="20"/>
              </w:rPr>
              <w:t>SIŪLOMI EKONOMINIO NAUDINGUMO PARAMETRAI”</w:t>
            </w:r>
          </w:p>
        </w:tc>
      </w:tr>
    </w:tbl>
    <w:p w14:paraId="20C32BB8" w14:textId="77C498D4" w:rsidR="00CA702B" w:rsidRPr="002D69E2" w:rsidRDefault="00CA702B" w:rsidP="00DA427B">
      <w:pPr>
        <w:spacing w:before="200"/>
        <w:jc w:val="both"/>
        <w:rPr>
          <w:rFonts w:ascii="Arial" w:hAnsi="Arial" w:cs="Arial"/>
          <w:sz w:val="20"/>
          <w:szCs w:val="20"/>
        </w:rPr>
      </w:pPr>
      <w:r w:rsidRPr="002D69E2">
        <w:rPr>
          <w:rFonts w:ascii="Arial" w:hAnsi="Arial" w:cs="Arial"/>
          <w:sz w:val="20"/>
          <w:szCs w:val="20"/>
        </w:rPr>
        <w:t>Laikoma, kad 1 % kriterijaus svorio atitinka 1 balą. Balai skaičiuojami dviejų skaičių po kablelio tikslumu, apvalinant pagal bendrąsias matematikos taisykles.</w:t>
      </w:r>
      <w:r w:rsidR="009D41B0" w:rsidRPr="002D69E2">
        <w:rPr>
          <w:rFonts w:ascii="Arial" w:hAnsi="Arial" w:cs="Arial"/>
          <w:sz w:val="20"/>
          <w:szCs w:val="20"/>
        </w:rPr>
        <w:t xml:space="preserve"> Didžiausias bendras balų skaičius, kurį gali gauti pasiūlymas, yra 100 balų.</w:t>
      </w:r>
    </w:p>
    <w:p w14:paraId="71A5B759" w14:textId="77777777" w:rsidR="00DA427B" w:rsidRPr="002D69E2" w:rsidRDefault="00DA427B" w:rsidP="00DA427B">
      <w:pPr>
        <w:spacing w:before="200"/>
        <w:rPr>
          <w:rFonts w:ascii="Arial" w:hAnsi="Arial" w:cs="Arial"/>
          <w:sz w:val="20"/>
          <w:szCs w:val="20"/>
        </w:rPr>
      </w:pPr>
    </w:p>
    <w:p w14:paraId="78524AA7" w14:textId="6EB3F919" w:rsidR="00DA427B" w:rsidRPr="002D69E2" w:rsidRDefault="00DA427B" w:rsidP="00DA427B">
      <w:pPr>
        <w:pStyle w:val="ListParagraph"/>
        <w:numPr>
          <w:ilvl w:val="0"/>
          <w:numId w:val="7"/>
        </w:numPr>
        <w:tabs>
          <w:tab w:val="left" w:pos="284"/>
        </w:tabs>
        <w:spacing w:before="120" w:after="120"/>
        <w:ind w:left="0" w:firstLine="0"/>
        <w:rPr>
          <w:rFonts w:ascii="Arial" w:hAnsi="Arial" w:cs="Arial"/>
          <w:sz w:val="20"/>
          <w:szCs w:val="20"/>
        </w:rPr>
      </w:pPr>
      <w:r w:rsidRPr="002D69E2">
        <w:rPr>
          <w:rFonts w:ascii="Arial" w:hAnsi="Arial" w:cs="Arial"/>
          <w:sz w:val="20"/>
          <w:szCs w:val="20"/>
        </w:rPr>
        <w:t xml:space="preserve">Pasiūlymo ekonominio naudingumo (S) balas bus apskaičiuojamas sudedant </w:t>
      </w:r>
      <w:r w:rsidR="009D41B0" w:rsidRPr="002D69E2">
        <w:rPr>
          <w:rFonts w:ascii="Arial" w:hAnsi="Arial" w:cs="Arial"/>
          <w:sz w:val="20"/>
          <w:szCs w:val="20"/>
        </w:rPr>
        <w:t>K</w:t>
      </w:r>
      <w:r w:rsidRPr="002D69E2">
        <w:rPr>
          <w:rFonts w:ascii="Arial" w:hAnsi="Arial" w:cs="Arial"/>
          <w:sz w:val="20"/>
          <w:szCs w:val="20"/>
        </w:rPr>
        <w:t>ainos (C), II kriterijaus (</w:t>
      </w:r>
      <w:r w:rsidR="009D41B0" w:rsidRPr="002D69E2">
        <w:rPr>
          <w:rFonts w:ascii="Arial" w:hAnsi="Arial" w:cs="Arial"/>
          <w:sz w:val="20"/>
          <w:szCs w:val="20"/>
        </w:rPr>
        <w:t>K</w:t>
      </w:r>
      <w:r w:rsidRPr="002D69E2">
        <w:rPr>
          <w:rFonts w:ascii="Arial" w:hAnsi="Arial" w:cs="Arial"/>
          <w:sz w:val="20"/>
          <w:szCs w:val="20"/>
        </w:rPr>
        <w:t>) ir III kriterijaus (</w:t>
      </w:r>
      <w:r w:rsidR="009D41B0" w:rsidRPr="002D69E2">
        <w:rPr>
          <w:rFonts w:ascii="Arial" w:hAnsi="Arial" w:cs="Arial"/>
          <w:sz w:val="20"/>
          <w:szCs w:val="20"/>
        </w:rPr>
        <w:t>P</w:t>
      </w:r>
      <w:r w:rsidRPr="002D69E2">
        <w:rPr>
          <w:rFonts w:ascii="Arial" w:hAnsi="Arial" w:cs="Arial"/>
          <w:sz w:val="20"/>
          <w:szCs w:val="20"/>
        </w:rPr>
        <w:t>) balus:</w:t>
      </w:r>
    </w:p>
    <w:p w14:paraId="60F93F5E" w14:textId="77777777" w:rsidR="00DA427B" w:rsidRPr="002D69E2" w:rsidRDefault="00DA427B" w:rsidP="00DA427B">
      <w:pPr>
        <w:pStyle w:val="ListParagraph"/>
        <w:tabs>
          <w:tab w:val="left" w:pos="284"/>
        </w:tabs>
        <w:spacing w:before="120" w:after="120"/>
        <w:ind w:left="0"/>
        <w:rPr>
          <w:rFonts w:ascii="Arial" w:hAnsi="Arial" w:cs="Arial"/>
          <w:sz w:val="20"/>
          <w:szCs w:val="20"/>
        </w:rPr>
      </w:pPr>
    </w:p>
    <w:p w14:paraId="5A5372DA" w14:textId="7D77CF22" w:rsidR="00CA702B" w:rsidRPr="00DB27C9" w:rsidRDefault="00CA702B" w:rsidP="009D41B0">
      <w:pPr>
        <w:pStyle w:val="ListParagraph"/>
        <w:spacing w:before="120" w:after="120"/>
        <w:ind w:left="1650" w:hanging="1650"/>
        <w:jc w:val="center"/>
        <w:rPr>
          <w:rFonts w:ascii="Arial" w:hAnsi="Arial" w:cs="Arial"/>
          <w:b/>
          <w:bCs/>
          <w:sz w:val="20"/>
          <w:szCs w:val="20"/>
        </w:rPr>
      </w:pPr>
      <w:r w:rsidRPr="00DB27C9">
        <w:rPr>
          <w:rFonts w:ascii="Arial" w:hAnsi="Arial" w:cs="Arial"/>
          <w:b/>
          <w:bCs/>
          <w:sz w:val="20"/>
          <w:szCs w:val="20"/>
        </w:rPr>
        <w:t>S = C + K</w:t>
      </w:r>
      <w:r w:rsidR="00DA427B" w:rsidRPr="00DB27C9">
        <w:rPr>
          <w:rFonts w:ascii="Arial" w:hAnsi="Arial" w:cs="Arial"/>
          <w:b/>
          <w:bCs/>
          <w:sz w:val="20"/>
          <w:szCs w:val="20"/>
        </w:rPr>
        <w:t xml:space="preserve"> + P</w:t>
      </w:r>
    </w:p>
    <w:p w14:paraId="5525CE59" w14:textId="64DC7C54" w:rsidR="00CA702B" w:rsidRPr="00DB27C9" w:rsidRDefault="00CA702B" w:rsidP="00CA702B">
      <w:pPr>
        <w:rPr>
          <w:rFonts w:ascii="Arial" w:hAnsi="Arial" w:cs="Arial"/>
          <w:i/>
          <w:iCs/>
          <w:sz w:val="20"/>
          <w:szCs w:val="20"/>
        </w:rPr>
      </w:pPr>
      <w:r w:rsidRPr="00DB27C9">
        <w:rPr>
          <w:rFonts w:ascii="Arial" w:hAnsi="Arial" w:cs="Arial"/>
          <w:i/>
          <w:iCs/>
          <w:sz w:val="20"/>
          <w:szCs w:val="20"/>
        </w:rPr>
        <w:t>S – vertinimo rezultatas (bendras balų skaičius)</w:t>
      </w:r>
      <w:r w:rsidR="00DA427B" w:rsidRPr="00DB27C9">
        <w:rPr>
          <w:rFonts w:ascii="Arial" w:hAnsi="Arial" w:cs="Arial"/>
          <w:i/>
          <w:iCs/>
          <w:sz w:val="20"/>
          <w:szCs w:val="20"/>
        </w:rPr>
        <w:t>;</w:t>
      </w:r>
    </w:p>
    <w:p w14:paraId="266A17B5" w14:textId="60B6EE2F" w:rsidR="00CA702B" w:rsidRPr="00DB27C9" w:rsidRDefault="00CA702B" w:rsidP="00CA702B">
      <w:pPr>
        <w:rPr>
          <w:rFonts w:ascii="Arial" w:hAnsi="Arial" w:cs="Arial"/>
          <w:i/>
          <w:iCs/>
          <w:sz w:val="20"/>
          <w:szCs w:val="20"/>
        </w:rPr>
      </w:pPr>
      <w:r w:rsidRPr="00DB27C9">
        <w:rPr>
          <w:rFonts w:ascii="Arial" w:hAnsi="Arial" w:cs="Arial"/>
          <w:i/>
          <w:iCs/>
          <w:sz w:val="20"/>
          <w:szCs w:val="20"/>
        </w:rPr>
        <w:t>C – pagal kriterijų „Kaina“ skiriamų balų skaičius</w:t>
      </w:r>
      <w:r w:rsidR="00DA427B" w:rsidRPr="00DB27C9">
        <w:rPr>
          <w:rFonts w:ascii="Arial" w:hAnsi="Arial" w:cs="Arial"/>
          <w:i/>
          <w:iCs/>
          <w:sz w:val="20"/>
          <w:szCs w:val="20"/>
        </w:rPr>
        <w:t>;</w:t>
      </w:r>
    </w:p>
    <w:p w14:paraId="4F1C3965" w14:textId="249AC652" w:rsidR="00CA702B" w:rsidRPr="00DB27C9" w:rsidRDefault="00CA702B" w:rsidP="00CA702B">
      <w:pPr>
        <w:spacing w:after="200"/>
        <w:rPr>
          <w:rFonts w:ascii="Arial" w:hAnsi="Arial" w:cs="Arial"/>
          <w:i/>
          <w:iCs/>
          <w:sz w:val="20"/>
          <w:szCs w:val="20"/>
        </w:rPr>
      </w:pPr>
      <w:r w:rsidRPr="00DB27C9">
        <w:rPr>
          <w:rFonts w:ascii="Arial" w:hAnsi="Arial" w:cs="Arial"/>
          <w:i/>
          <w:iCs/>
          <w:sz w:val="20"/>
          <w:szCs w:val="20"/>
        </w:rPr>
        <w:t>K – pagal kriterijų „Kokybė” (Atlikta užduotis) skiriamų balų skaičius</w:t>
      </w:r>
      <w:r w:rsidR="00DA427B" w:rsidRPr="00DB27C9">
        <w:rPr>
          <w:rFonts w:ascii="Arial" w:hAnsi="Arial" w:cs="Arial"/>
          <w:i/>
          <w:iCs/>
          <w:sz w:val="20"/>
          <w:szCs w:val="20"/>
        </w:rPr>
        <w:t>;</w:t>
      </w:r>
    </w:p>
    <w:p w14:paraId="3B392BD6" w14:textId="78FED3C0" w:rsidR="00DA427B" w:rsidRPr="00DB27C9" w:rsidRDefault="00DA427B" w:rsidP="009D41B0">
      <w:pPr>
        <w:rPr>
          <w:rFonts w:ascii="Arial" w:hAnsi="Arial" w:cs="Arial"/>
          <w:i/>
          <w:iCs/>
          <w:sz w:val="20"/>
          <w:szCs w:val="20"/>
        </w:rPr>
      </w:pPr>
      <w:r w:rsidRPr="00DB27C9">
        <w:rPr>
          <w:rFonts w:ascii="Arial" w:hAnsi="Arial" w:cs="Arial"/>
          <w:i/>
          <w:iCs/>
          <w:sz w:val="20"/>
          <w:szCs w:val="20"/>
        </w:rPr>
        <w:t>P – pagal kriterijų „</w:t>
      </w:r>
      <w:r w:rsidR="00D04FCA" w:rsidRPr="00DB27C9">
        <w:t xml:space="preserve"> </w:t>
      </w:r>
      <w:r w:rsidR="00E5277A" w:rsidRPr="00DB27C9">
        <w:rPr>
          <w:i/>
          <w:iCs/>
        </w:rPr>
        <w:t xml:space="preserve">Kokybė </w:t>
      </w:r>
      <w:r w:rsidR="00E5277A" w:rsidRPr="00DB27C9">
        <w:t>(</w:t>
      </w:r>
      <w:r w:rsidR="00D04FCA" w:rsidRPr="00DB27C9">
        <w:rPr>
          <w:rFonts w:ascii="Arial" w:hAnsi="Arial" w:cs="Arial"/>
          <w:i/>
          <w:iCs/>
          <w:sz w:val="20"/>
          <w:szCs w:val="20"/>
        </w:rPr>
        <w:t>Projektų vadovo patirtis</w:t>
      </w:r>
      <w:r w:rsidR="00E5277A" w:rsidRPr="00DB27C9">
        <w:rPr>
          <w:rFonts w:ascii="Arial" w:hAnsi="Arial" w:cs="Arial"/>
          <w:i/>
          <w:iCs/>
          <w:sz w:val="20"/>
          <w:szCs w:val="20"/>
        </w:rPr>
        <w:t>)</w:t>
      </w:r>
      <w:r w:rsidRPr="00DB27C9">
        <w:rPr>
          <w:rFonts w:ascii="Arial" w:hAnsi="Arial" w:cs="Arial"/>
          <w:i/>
          <w:iCs/>
          <w:sz w:val="20"/>
          <w:szCs w:val="20"/>
        </w:rPr>
        <w:t>” skiriamų balų skaičius.</w:t>
      </w:r>
    </w:p>
    <w:p w14:paraId="31DD051D" w14:textId="77777777" w:rsidR="009D41B0" w:rsidRPr="00DB27C9" w:rsidRDefault="009D41B0" w:rsidP="00CA702B">
      <w:pPr>
        <w:spacing w:after="200"/>
        <w:rPr>
          <w:rFonts w:ascii="Arial" w:hAnsi="Arial" w:cs="Arial"/>
          <w:sz w:val="20"/>
          <w:szCs w:val="20"/>
        </w:rPr>
      </w:pPr>
    </w:p>
    <w:p w14:paraId="151709E9" w14:textId="41C01A5B" w:rsidR="00CA702B" w:rsidRPr="00DB27C9" w:rsidRDefault="009D41B0" w:rsidP="009D41B0">
      <w:pPr>
        <w:pStyle w:val="ListParagraph"/>
        <w:numPr>
          <w:ilvl w:val="0"/>
          <w:numId w:val="7"/>
        </w:numPr>
        <w:tabs>
          <w:tab w:val="left" w:pos="284"/>
        </w:tabs>
        <w:spacing w:after="200"/>
        <w:ind w:hanging="1650"/>
        <w:rPr>
          <w:rFonts w:ascii="Arial" w:hAnsi="Arial" w:cs="Arial"/>
          <w:sz w:val="20"/>
          <w:szCs w:val="20"/>
        </w:rPr>
      </w:pPr>
      <w:r w:rsidRPr="00DB27C9">
        <w:rPr>
          <w:rFonts w:ascii="Arial" w:hAnsi="Arial" w:cs="Arial"/>
          <w:b/>
          <w:bCs/>
          <w:sz w:val="20"/>
          <w:szCs w:val="20"/>
        </w:rPr>
        <w:t>Kainos kriterijaus (C)</w:t>
      </w:r>
      <w:r w:rsidR="00330BA6">
        <w:rPr>
          <w:rFonts w:ascii="Arial" w:hAnsi="Arial" w:cs="Arial"/>
          <w:b/>
          <w:bCs/>
          <w:sz w:val="20"/>
          <w:szCs w:val="20"/>
        </w:rPr>
        <w:t>*</w:t>
      </w:r>
      <w:r w:rsidRPr="00DB27C9">
        <w:rPr>
          <w:rFonts w:ascii="Arial" w:hAnsi="Arial" w:cs="Arial"/>
          <w:sz w:val="20"/>
          <w:szCs w:val="20"/>
        </w:rPr>
        <w:t xml:space="preserve"> balai apskaičiuojami </w:t>
      </w:r>
      <w:r w:rsidR="00CA702B" w:rsidRPr="00DB27C9">
        <w:rPr>
          <w:rFonts w:ascii="Arial" w:hAnsi="Arial" w:cs="Arial"/>
          <w:sz w:val="20"/>
          <w:szCs w:val="20"/>
        </w:rPr>
        <w:t xml:space="preserve">vadovaujantis </w:t>
      </w:r>
      <w:r w:rsidRPr="00DB27C9">
        <w:rPr>
          <w:rFonts w:ascii="Arial" w:hAnsi="Arial" w:cs="Arial"/>
          <w:sz w:val="20"/>
          <w:szCs w:val="20"/>
        </w:rPr>
        <w:t xml:space="preserve">žemiau </w:t>
      </w:r>
      <w:r w:rsidR="00CA702B" w:rsidRPr="00DB27C9">
        <w:rPr>
          <w:rFonts w:ascii="Arial" w:hAnsi="Arial" w:cs="Arial"/>
          <w:sz w:val="20"/>
          <w:szCs w:val="20"/>
        </w:rPr>
        <w:t>pateikta lentele: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55"/>
        <w:gridCol w:w="6520"/>
        <w:gridCol w:w="1559"/>
      </w:tblGrid>
      <w:tr w:rsidR="00CA702B" w:rsidRPr="00DB27C9" w14:paraId="76DE5305" w14:textId="77777777" w:rsidTr="00B3085D">
        <w:tc>
          <w:tcPr>
            <w:tcW w:w="1555" w:type="dxa"/>
            <w:shd w:val="clear" w:color="auto" w:fill="D5E8F0"/>
            <w:tcMar>
              <w:top w:w="80" w:type="dxa"/>
              <w:left w:w="120" w:type="dxa"/>
              <w:bottom w:w="80" w:type="dxa"/>
              <w:right w:w="120" w:type="dxa"/>
            </w:tcMar>
            <w:vAlign w:val="center"/>
          </w:tcPr>
          <w:p w14:paraId="2FE3E8F7" w14:textId="77777777" w:rsidR="00CA702B" w:rsidRPr="00DB27C9" w:rsidRDefault="00CA702B" w:rsidP="00B77644">
            <w:pPr>
              <w:jc w:val="center"/>
              <w:rPr>
                <w:rFonts w:ascii="Arial" w:hAnsi="Arial" w:cs="Arial"/>
                <w:sz w:val="20"/>
                <w:szCs w:val="20"/>
              </w:rPr>
            </w:pPr>
            <w:r w:rsidRPr="00DB27C9">
              <w:rPr>
                <w:rFonts w:ascii="Arial" w:hAnsi="Arial" w:cs="Arial"/>
                <w:b/>
                <w:bCs/>
                <w:sz w:val="20"/>
                <w:szCs w:val="20"/>
              </w:rPr>
              <w:t>Kainos kriterijus (C)</w:t>
            </w:r>
          </w:p>
        </w:tc>
        <w:tc>
          <w:tcPr>
            <w:tcW w:w="6520" w:type="dxa"/>
            <w:shd w:val="clear" w:color="auto" w:fill="D5E8F0"/>
            <w:tcMar>
              <w:top w:w="80" w:type="dxa"/>
              <w:left w:w="120" w:type="dxa"/>
              <w:bottom w:w="80" w:type="dxa"/>
              <w:right w:w="120" w:type="dxa"/>
            </w:tcMar>
            <w:vAlign w:val="center"/>
          </w:tcPr>
          <w:p w14:paraId="556D23D8" w14:textId="7A3702D9" w:rsidR="00CA702B" w:rsidRPr="00DB27C9" w:rsidRDefault="00CA702B" w:rsidP="009D41B0">
            <w:pPr>
              <w:rPr>
                <w:rFonts w:ascii="Arial" w:hAnsi="Arial" w:cs="Arial"/>
                <w:color w:val="000000" w:themeColor="text1"/>
                <w:sz w:val="20"/>
                <w:szCs w:val="20"/>
              </w:rPr>
            </w:pPr>
            <w:r w:rsidRPr="00DB27C9">
              <w:rPr>
                <w:rFonts w:ascii="Arial" w:hAnsi="Arial" w:cs="Arial"/>
                <w:b/>
                <w:bCs/>
                <w:sz w:val="20"/>
                <w:szCs w:val="20"/>
              </w:rPr>
              <w:t xml:space="preserve">Pasiūlymas bus vertinamas </w:t>
            </w:r>
            <w:r w:rsidR="009D41B0" w:rsidRPr="00DB27C9">
              <w:rPr>
                <w:rFonts w:ascii="Arial" w:hAnsi="Arial" w:cs="Arial"/>
                <w:b/>
                <w:bCs/>
                <w:sz w:val="20"/>
                <w:szCs w:val="20"/>
              </w:rPr>
              <w:t xml:space="preserve">vadovaujantis </w:t>
            </w:r>
            <w:r w:rsidRPr="00DB27C9">
              <w:rPr>
                <w:rFonts w:ascii="Arial" w:hAnsi="Arial" w:cs="Arial"/>
                <w:b/>
                <w:bCs/>
                <w:sz w:val="20"/>
                <w:szCs w:val="20"/>
              </w:rPr>
              <w:t>šia informacija</w:t>
            </w:r>
            <w:r w:rsidR="009D41B0" w:rsidRPr="00DB27C9">
              <w:rPr>
                <w:rFonts w:ascii="Arial" w:hAnsi="Arial" w:cs="Arial"/>
                <w:b/>
                <w:bCs/>
                <w:sz w:val="20"/>
                <w:szCs w:val="20"/>
              </w:rPr>
              <w:t xml:space="preserve"> (</w:t>
            </w:r>
            <w:r w:rsidR="009D41B0" w:rsidRPr="00A31E5C">
              <w:rPr>
                <w:rFonts w:ascii="Arial" w:hAnsi="Arial" w:cs="Arial"/>
                <w:b/>
                <w:bCs/>
                <w:i/>
                <w:iCs/>
                <w:color w:val="000000" w:themeColor="text1"/>
                <w:sz w:val="20"/>
                <w:szCs w:val="20"/>
              </w:rPr>
              <w:t>lentelės pildymui pateikta dokumente (Media kainų lentelė</w:t>
            </w:r>
            <w:r w:rsidR="00A31E5C" w:rsidRPr="00C4201B">
              <w:rPr>
                <w:rFonts w:ascii="Arial" w:hAnsi="Arial" w:cs="Arial"/>
                <w:b/>
                <w:bCs/>
                <w:i/>
                <w:iCs/>
                <w:color w:val="000000" w:themeColor="text1"/>
                <w:sz w:val="20"/>
                <w:szCs w:val="20"/>
              </w:rPr>
              <w:t xml:space="preserve"> </w:t>
            </w:r>
            <w:r w:rsidR="00A31E5C" w:rsidRPr="00ED5A30">
              <w:rPr>
                <w:b/>
                <w:bCs/>
                <w:i/>
                <w:iCs/>
                <w:color w:val="000000" w:themeColor="text1"/>
              </w:rPr>
              <w:t>(Excel</w:t>
            </w:r>
            <w:r w:rsidR="009D41B0" w:rsidRPr="00A31E5C">
              <w:rPr>
                <w:rFonts w:ascii="Arial" w:hAnsi="Arial" w:cs="Arial"/>
                <w:b/>
                <w:bCs/>
                <w:i/>
                <w:iCs/>
                <w:color w:val="000000" w:themeColor="text1"/>
                <w:sz w:val="20"/>
                <w:szCs w:val="20"/>
              </w:rPr>
              <w:t>), kuris</w:t>
            </w:r>
            <w:r w:rsidR="009D41B0" w:rsidRPr="00DB27C9">
              <w:rPr>
                <w:rFonts w:ascii="Arial" w:hAnsi="Arial" w:cs="Arial"/>
                <w:b/>
                <w:bCs/>
                <w:i/>
                <w:iCs/>
                <w:color w:val="000000" w:themeColor="text1"/>
                <w:sz w:val="20"/>
                <w:szCs w:val="20"/>
              </w:rPr>
              <w:t xml:space="preserve"> yra Pasiūlymo formos priedas)</w:t>
            </w:r>
            <w:r w:rsidRPr="00DB27C9">
              <w:rPr>
                <w:rFonts w:ascii="Arial" w:hAnsi="Arial" w:cs="Arial"/>
                <w:b/>
                <w:bCs/>
                <w:i/>
                <w:iCs/>
                <w:sz w:val="20"/>
                <w:szCs w:val="20"/>
              </w:rPr>
              <w:t>:</w:t>
            </w:r>
          </w:p>
        </w:tc>
        <w:tc>
          <w:tcPr>
            <w:tcW w:w="1559" w:type="dxa"/>
            <w:shd w:val="clear" w:color="auto" w:fill="D5E8F0"/>
            <w:tcMar>
              <w:top w:w="80" w:type="dxa"/>
              <w:left w:w="120" w:type="dxa"/>
              <w:bottom w:w="80" w:type="dxa"/>
              <w:right w:w="120" w:type="dxa"/>
            </w:tcMar>
            <w:vAlign w:val="center"/>
          </w:tcPr>
          <w:p w14:paraId="570506AF" w14:textId="1D836C2C" w:rsidR="00CA702B" w:rsidRPr="00DB27C9" w:rsidRDefault="00B3085D" w:rsidP="00B77644">
            <w:pPr>
              <w:jc w:val="center"/>
              <w:rPr>
                <w:rFonts w:ascii="Arial" w:hAnsi="Arial" w:cs="Arial"/>
                <w:sz w:val="20"/>
                <w:szCs w:val="20"/>
              </w:rPr>
            </w:pPr>
            <w:r w:rsidRPr="00DB27C9">
              <w:rPr>
                <w:rFonts w:ascii="Arial" w:hAnsi="Arial" w:cs="Arial"/>
                <w:b/>
                <w:bCs/>
                <w:sz w:val="20"/>
                <w:szCs w:val="20"/>
              </w:rPr>
              <w:t>Galimas m</w:t>
            </w:r>
            <w:r w:rsidR="00CA702B" w:rsidRPr="00DB27C9">
              <w:rPr>
                <w:rFonts w:ascii="Arial" w:hAnsi="Arial" w:cs="Arial"/>
                <w:b/>
                <w:bCs/>
                <w:sz w:val="20"/>
                <w:szCs w:val="20"/>
              </w:rPr>
              <w:t>aksimalus balų skaičius</w:t>
            </w:r>
          </w:p>
        </w:tc>
      </w:tr>
      <w:tr w:rsidR="00CA702B" w:rsidRPr="002D69E2" w14:paraId="71E389A7" w14:textId="77777777" w:rsidTr="00B3085D">
        <w:tc>
          <w:tcPr>
            <w:tcW w:w="1555" w:type="dxa"/>
            <w:vMerge w:val="restart"/>
            <w:tcMar>
              <w:top w:w="80" w:type="dxa"/>
              <w:left w:w="120" w:type="dxa"/>
              <w:bottom w:w="80" w:type="dxa"/>
              <w:right w:w="120" w:type="dxa"/>
            </w:tcMar>
            <w:vAlign w:val="center"/>
          </w:tcPr>
          <w:p w14:paraId="4A23D2CA" w14:textId="77777777" w:rsidR="00CA702B" w:rsidRPr="002D69E2" w:rsidRDefault="00CA702B" w:rsidP="00B77644">
            <w:pPr>
              <w:rPr>
                <w:rFonts w:ascii="Arial" w:hAnsi="Arial" w:cs="Arial"/>
                <w:sz w:val="20"/>
                <w:szCs w:val="20"/>
              </w:rPr>
            </w:pPr>
            <w:r w:rsidRPr="002D69E2">
              <w:rPr>
                <w:rFonts w:ascii="Arial" w:hAnsi="Arial" w:cs="Arial"/>
                <w:color w:val="000000" w:themeColor="text1"/>
                <w:sz w:val="20"/>
                <w:szCs w:val="20"/>
              </w:rPr>
              <w:t>TV CPP 30” reklamos klipas</w:t>
            </w:r>
          </w:p>
        </w:tc>
        <w:tc>
          <w:tcPr>
            <w:tcW w:w="6520" w:type="dxa"/>
            <w:tcMar>
              <w:top w:w="80" w:type="dxa"/>
              <w:left w:w="120" w:type="dxa"/>
              <w:bottom w:w="80" w:type="dxa"/>
              <w:right w:w="120" w:type="dxa"/>
            </w:tcMar>
          </w:tcPr>
          <w:p w14:paraId="5B5A5F7B" w14:textId="77777777" w:rsidR="00CA702B" w:rsidRPr="002D69E2" w:rsidRDefault="00CA702B" w:rsidP="00ED5A30">
            <w:pPr>
              <w:jc w:val="both"/>
              <w:rPr>
                <w:rFonts w:ascii="Arial" w:hAnsi="Arial" w:cs="Arial"/>
                <w:color w:val="000000" w:themeColor="text1"/>
                <w:sz w:val="20"/>
                <w:szCs w:val="20"/>
              </w:rPr>
            </w:pPr>
            <w:r w:rsidRPr="002D69E2">
              <w:rPr>
                <w:rFonts w:ascii="Arial" w:hAnsi="Arial" w:cs="Arial"/>
                <w:color w:val="000000" w:themeColor="text1"/>
                <w:sz w:val="20"/>
                <w:szCs w:val="20"/>
              </w:rPr>
              <w:t>Vertinamas elementas:</w:t>
            </w:r>
          </w:p>
          <w:p w14:paraId="6E4579D7" w14:textId="2A6420CE" w:rsidR="00CA702B" w:rsidRPr="002D69E2" w:rsidRDefault="00CA702B" w:rsidP="00ED5A30">
            <w:pPr>
              <w:jc w:val="both"/>
              <w:rPr>
                <w:rFonts w:ascii="Arial" w:hAnsi="Arial" w:cs="Arial"/>
                <w:color w:val="000000" w:themeColor="text1"/>
                <w:sz w:val="20"/>
                <w:szCs w:val="20"/>
              </w:rPr>
            </w:pPr>
            <w:r w:rsidRPr="002D69E2">
              <w:rPr>
                <w:rFonts w:ascii="Arial" w:hAnsi="Arial" w:cs="Arial"/>
                <w:color w:val="000000" w:themeColor="text1"/>
                <w:sz w:val="20"/>
                <w:szCs w:val="20"/>
              </w:rPr>
              <w:t>pasiūlyt</w:t>
            </w:r>
            <w:r w:rsidR="00B3085D" w:rsidRPr="002D69E2">
              <w:rPr>
                <w:rFonts w:ascii="Arial" w:hAnsi="Arial" w:cs="Arial"/>
                <w:color w:val="000000" w:themeColor="text1"/>
                <w:sz w:val="20"/>
                <w:szCs w:val="20"/>
              </w:rPr>
              <w:t>a</w:t>
            </w:r>
            <w:r w:rsidRPr="002D69E2">
              <w:rPr>
                <w:rFonts w:ascii="Arial" w:hAnsi="Arial" w:cs="Arial"/>
                <w:color w:val="000000" w:themeColor="text1"/>
                <w:sz w:val="20"/>
                <w:szCs w:val="20"/>
              </w:rPr>
              <w:t xml:space="preserve"> CPP kain</w:t>
            </w:r>
            <w:r w:rsidR="00B3085D" w:rsidRPr="002D69E2">
              <w:rPr>
                <w:rFonts w:ascii="Arial" w:hAnsi="Arial" w:cs="Arial"/>
                <w:color w:val="000000" w:themeColor="text1"/>
                <w:sz w:val="20"/>
                <w:szCs w:val="20"/>
              </w:rPr>
              <w:t>a</w:t>
            </w:r>
            <w:r w:rsidRPr="002D69E2">
              <w:rPr>
                <w:rFonts w:ascii="Arial" w:hAnsi="Arial" w:cs="Arial"/>
                <w:color w:val="000000" w:themeColor="text1"/>
                <w:sz w:val="20"/>
                <w:szCs w:val="20"/>
              </w:rPr>
              <w:t xml:space="preserve"> už TV reklamos eterio laiko pirkimą, nurodytą </w:t>
            </w:r>
            <w:r w:rsidR="00A31E5C" w:rsidRPr="00ED5A30">
              <w:rPr>
                <w:rFonts w:ascii="Arial" w:hAnsi="Arial" w:cs="Arial"/>
                <w:color w:val="000000" w:themeColor="text1"/>
                <w:sz w:val="20"/>
                <w:szCs w:val="20"/>
              </w:rPr>
              <w:t>Media kain</w:t>
            </w:r>
            <w:r w:rsidR="00B71F3C">
              <w:rPr>
                <w:rFonts w:ascii="Arial" w:hAnsi="Arial" w:cs="Arial"/>
                <w:color w:val="000000" w:themeColor="text1"/>
                <w:sz w:val="20"/>
                <w:szCs w:val="20"/>
              </w:rPr>
              <w:t>ų lentelės</w:t>
            </w:r>
            <w:r w:rsidR="00A31E5C">
              <w:rPr>
                <w:rFonts w:ascii="Arial" w:hAnsi="Arial" w:cs="Arial"/>
                <w:color w:val="000000" w:themeColor="text1"/>
                <w:sz w:val="20"/>
                <w:szCs w:val="20"/>
              </w:rPr>
              <w:t xml:space="preserve"> (Excel) </w:t>
            </w:r>
            <w:r w:rsidRPr="002D69E2">
              <w:rPr>
                <w:rFonts w:ascii="Arial" w:hAnsi="Arial" w:cs="Arial"/>
                <w:color w:val="000000" w:themeColor="text1"/>
                <w:sz w:val="20"/>
                <w:szCs w:val="20"/>
              </w:rPr>
              <w:t>1.1 lentelėje „TV CPP 30” reklamos klipas TG Visi 30-60 (angl. TV CPP 30" spots TG All 30-60)“, eilutėje „Vidutinis bendras CPP“.</w:t>
            </w:r>
          </w:p>
          <w:p w14:paraId="1DD6B3C8" w14:textId="77777777" w:rsidR="00B3085D" w:rsidRPr="002D69E2" w:rsidRDefault="00B3085D" w:rsidP="00ED5A30">
            <w:pPr>
              <w:jc w:val="both"/>
              <w:rPr>
                <w:rFonts w:ascii="Arial" w:hAnsi="Arial" w:cs="Arial"/>
                <w:b/>
                <w:bCs/>
                <w:color w:val="000000" w:themeColor="text1"/>
                <w:sz w:val="20"/>
                <w:szCs w:val="20"/>
              </w:rPr>
            </w:pPr>
            <w:r w:rsidRPr="002D69E2">
              <w:rPr>
                <w:rFonts w:ascii="Arial" w:hAnsi="Arial" w:cs="Arial"/>
                <w:b/>
                <w:bCs/>
                <w:color w:val="000000" w:themeColor="text1"/>
                <w:sz w:val="20"/>
                <w:szCs w:val="20"/>
              </w:rPr>
              <w:t>Balai apskaičiuojami taip:</w:t>
            </w:r>
          </w:p>
          <w:p w14:paraId="533CA060" w14:textId="2C4DA200" w:rsidR="00CA702B" w:rsidRPr="002D69E2" w:rsidRDefault="00CA702B" w:rsidP="00ED5A30">
            <w:pPr>
              <w:jc w:val="both"/>
              <w:rPr>
                <w:rFonts w:ascii="Arial" w:hAnsi="Arial" w:cs="Arial"/>
                <w:color w:val="000000" w:themeColor="text1"/>
                <w:sz w:val="20"/>
                <w:szCs w:val="20"/>
              </w:rPr>
            </w:pPr>
            <w:r w:rsidRPr="002D69E2">
              <w:rPr>
                <w:rFonts w:ascii="Arial" w:hAnsi="Arial" w:cs="Arial"/>
                <w:color w:val="000000" w:themeColor="text1"/>
                <w:sz w:val="20"/>
                <w:szCs w:val="20"/>
              </w:rPr>
              <w:t xml:space="preserve">C1 = MNK/NK × 11 balų </w:t>
            </w:r>
          </w:p>
          <w:p w14:paraId="57E15692" w14:textId="355CD47C" w:rsidR="00CA702B" w:rsidRPr="002D69E2" w:rsidRDefault="00CA702B" w:rsidP="00ED5A30">
            <w:pPr>
              <w:jc w:val="both"/>
              <w:rPr>
                <w:rFonts w:ascii="Arial" w:hAnsi="Arial" w:cs="Arial"/>
                <w:color w:val="000000" w:themeColor="text1"/>
                <w:sz w:val="20"/>
                <w:szCs w:val="20"/>
              </w:rPr>
            </w:pPr>
            <w:r w:rsidRPr="002D69E2">
              <w:rPr>
                <w:rFonts w:ascii="Arial" w:hAnsi="Arial" w:cs="Arial"/>
                <w:color w:val="000000" w:themeColor="text1"/>
                <w:sz w:val="20"/>
                <w:szCs w:val="20"/>
              </w:rPr>
              <w:lastRenderedPageBreak/>
              <w:t>MNK – mažiausia neto</w:t>
            </w:r>
            <w:r w:rsidR="00DA556E">
              <w:rPr>
                <w:rStyle w:val="FootnoteReference"/>
                <w:rFonts w:ascii="Arial" w:hAnsi="Arial" w:cs="Arial"/>
                <w:color w:val="000000" w:themeColor="text1"/>
                <w:sz w:val="20"/>
                <w:szCs w:val="20"/>
              </w:rPr>
              <w:footnoteReference w:id="2"/>
            </w:r>
            <w:r w:rsidRPr="002D69E2">
              <w:rPr>
                <w:rFonts w:ascii="Arial" w:hAnsi="Arial" w:cs="Arial"/>
                <w:color w:val="000000" w:themeColor="text1"/>
                <w:sz w:val="20"/>
                <w:szCs w:val="20"/>
              </w:rPr>
              <w:t xml:space="preserve"> kaina iš visų pasiūlymų</w:t>
            </w:r>
          </w:p>
          <w:p w14:paraId="067C84B8" w14:textId="14C71033" w:rsidR="00CA702B" w:rsidRPr="002D69E2" w:rsidRDefault="00CA702B" w:rsidP="00ED5A30">
            <w:pPr>
              <w:jc w:val="both"/>
              <w:rPr>
                <w:rFonts w:ascii="Arial" w:hAnsi="Arial" w:cs="Arial"/>
                <w:color w:val="000000" w:themeColor="text1"/>
                <w:sz w:val="20"/>
                <w:szCs w:val="20"/>
              </w:rPr>
            </w:pPr>
            <w:r w:rsidRPr="002D69E2">
              <w:rPr>
                <w:rFonts w:ascii="Arial" w:hAnsi="Arial" w:cs="Arial"/>
                <w:color w:val="000000" w:themeColor="text1"/>
                <w:sz w:val="20"/>
                <w:szCs w:val="20"/>
              </w:rPr>
              <w:t>NK – vertinamo pasiūlymo neto kaina</w:t>
            </w:r>
          </w:p>
        </w:tc>
        <w:tc>
          <w:tcPr>
            <w:tcW w:w="1559" w:type="dxa"/>
            <w:tcMar>
              <w:top w:w="80" w:type="dxa"/>
              <w:left w:w="120" w:type="dxa"/>
              <w:bottom w:w="80" w:type="dxa"/>
              <w:right w:w="120" w:type="dxa"/>
            </w:tcMar>
            <w:vAlign w:val="center"/>
          </w:tcPr>
          <w:p w14:paraId="71FC29FB" w14:textId="77777777" w:rsidR="00CA702B" w:rsidRPr="002D69E2" w:rsidRDefault="00CA702B" w:rsidP="00B77644">
            <w:pPr>
              <w:jc w:val="center"/>
              <w:rPr>
                <w:rFonts w:ascii="Arial" w:hAnsi="Arial" w:cs="Arial"/>
                <w:color w:val="000000" w:themeColor="text1"/>
                <w:sz w:val="20"/>
                <w:szCs w:val="20"/>
              </w:rPr>
            </w:pPr>
            <w:r w:rsidRPr="002D69E2">
              <w:rPr>
                <w:rFonts w:ascii="Arial" w:hAnsi="Arial" w:cs="Arial"/>
                <w:color w:val="000000" w:themeColor="text1"/>
                <w:sz w:val="20"/>
                <w:szCs w:val="20"/>
              </w:rPr>
              <w:lastRenderedPageBreak/>
              <w:t>11</w:t>
            </w:r>
          </w:p>
        </w:tc>
      </w:tr>
      <w:tr w:rsidR="00CA702B" w:rsidRPr="002D69E2" w14:paraId="5AE28C20" w14:textId="77777777" w:rsidTr="00B3085D">
        <w:tc>
          <w:tcPr>
            <w:tcW w:w="1555" w:type="dxa"/>
            <w:vMerge/>
            <w:tcMar>
              <w:top w:w="80" w:type="dxa"/>
              <w:left w:w="120" w:type="dxa"/>
              <w:bottom w:w="80" w:type="dxa"/>
              <w:right w:w="120" w:type="dxa"/>
            </w:tcMar>
            <w:vAlign w:val="center"/>
          </w:tcPr>
          <w:p w14:paraId="4124B518" w14:textId="77777777" w:rsidR="00CA702B" w:rsidRPr="002D69E2" w:rsidRDefault="00CA702B" w:rsidP="00B77644">
            <w:pPr>
              <w:rPr>
                <w:rFonts w:ascii="Arial" w:hAnsi="Arial" w:cs="Arial"/>
                <w:b/>
                <w:bCs/>
                <w:sz w:val="20"/>
                <w:szCs w:val="20"/>
              </w:rPr>
            </w:pPr>
          </w:p>
        </w:tc>
        <w:tc>
          <w:tcPr>
            <w:tcW w:w="6520" w:type="dxa"/>
            <w:tcMar>
              <w:top w:w="80" w:type="dxa"/>
              <w:left w:w="120" w:type="dxa"/>
              <w:bottom w:w="80" w:type="dxa"/>
              <w:right w:w="120" w:type="dxa"/>
            </w:tcMar>
          </w:tcPr>
          <w:p w14:paraId="38442313" w14:textId="77777777" w:rsidR="00CA702B" w:rsidRPr="002D69E2" w:rsidRDefault="00CA702B" w:rsidP="00ED5A30">
            <w:pPr>
              <w:jc w:val="both"/>
              <w:rPr>
                <w:rFonts w:ascii="Arial" w:hAnsi="Arial" w:cs="Arial"/>
                <w:color w:val="000000" w:themeColor="text1"/>
                <w:sz w:val="20"/>
                <w:szCs w:val="20"/>
              </w:rPr>
            </w:pPr>
            <w:r w:rsidRPr="002D69E2">
              <w:rPr>
                <w:rFonts w:ascii="Arial" w:hAnsi="Arial" w:cs="Arial"/>
                <w:color w:val="000000" w:themeColor="text1"/>
                <w:sz w:val="20"/>
                <w:szCs w:val="20"/>
              </w:rPr>
              <w:t>Vertinamas elementas:</w:t>
            </w:r>
          </w:p>
          <w:p w14:paraId="29026313" w14:textId="6ECFC5AF" w:rsidR="00CA702B" w:rsidRPr="002D69E2" w:rsidRDefault="00CA702B" w:rsidP="00ED5A30">
            <w:pPr>
              <w:jc w:val="both"/>
              <w:rPr>
                <w:rFonts w:ascii="Arial" w:hAnsi="Arial" w:cs="Arial"/>
                <w:color w:val="000000" w:themeColor="text1"/>
                <w:sz w:val="20"/>
                <w:szCs w:val="20"/>
              </w:rPr>
            </w:pPr>
            <w:r w:rsidRPr="002D69E2">
              <w:rPr>
                <w:rFonts w:ascii="Arial" w:hAnsi="Arial" w:cs="Arial"/>
                <w:color w:val="000000" w:themeColor="text1"/>
                <w:sz w:val="20"/>
                <w:szCs w:val="20"/>
              </w:rPr>
              <w:t>pasiūlyt</w:t>
            </w:r>
            <w:r w:rsidR="00B3085D" w:rsidRPr="002D69E2">
              <w:rPr>
                <w:rFonts w:ascii="Arial" w:hAnsi="Arial" w:cs="Arial"/>
                <w:color w:val="000000" w:themeColor="text1"/>
                <w:sz w:val="20"/>
                <w:szCs w:val="20"/>
              </w:rPr>
              <w:t>a</w:t>
            </w:r>
            <w:r w:rsidRPr="002D69E2">
              <w:rPr>
                <w:rFonts w:ascii="Arial" w:hAnsi="Arial" w:cs="Arial"/>
                <w:color w:val="000000" w:themeColor="text1"/>
                <w:sz w:val="20"/>
                <w:szCs w:val="20"/>
              </w:rPr>
              <w:t xml:space="preserve"> CPP kain</w:t>
            </w:r>
            <w:r w:rsidR="00B3085D" w:rsidRPr="002D69E2">
              <w:rPr>
                <w:rFonts w:ascii="Arial" w:hAnsi="Arial" w:cs="Arial"/>
                <w:color w:val="000000" w:themeColor="text1"/>
                <w:sz w:val="20"/>
                <w:szCs w:val="20"/>
              </w:rPr>
              <w:t>a</w:t>
            </w:r>
            <w:r w:rsidRPr="002D69E2">
              <w:rPr>
                <w:rFonts w:ascii="Arial" w:hAnsi="Arial" w:cs="Arial"/>
                <w:color w:val="000000" w:themeColor="text1"/>
                <w:sz w:val="20"/>
                <w:szCs w:val="20"/>
              </w:rPr>
              <w:t xml:space="preserve"> už TV reklamos eterio laiko pirkimą, nurodytą </w:t>
            </w:r>
            <w:r w:rsidR="006143F4">
              <w:rPr>
                <w:rFonts w:ascii="Arial" w:hAnsi="Arial" w:cs="Arial"/>
                <w:color w:val="000000" w:themeColor="text1"/>
                <w:sz w:val="20"/>
                <w:szCs w:val="20"/>
              </w:rPr>
              <w:t>Media k</w:t>
            </w:r>
            <w:r w:rsidR="00A31E5C">
              <w:rPr>
                <w:rFonts w:ascii="Arial" w:hAnsi="Arial" w:cs="Arial"/>
                <w:color w:val="000000" w:themeColor="text1"/>
                <w:sz w:val="20"/>
                <w:szCs w:val="20"/>
              </w:rPr>
              <w:t>ainų lentelės</w:t>
            </w:r>
            <w:r w:rsidR="00A31E5C" w:rsidRPr="002D69E2">
              <w:rPr>
                <w:rFonts w:ascii="Arial" w:hAnsi="Arial" w:cs="Arial"/>
                <w:color w:val="000000" w:themeColor="text1"/>
                <w:sz w:val="20"/>
                <w:szCs w:val="20"/>
              </w:rPr>
              <w:t xml:space="preserve"> </w:t>
            </w:r>
            <w:r w:rsidRPr="002D69E2">
              <w:rPr>
                <w:rFonts w:ascii="Arial" w:hAnsi="Arial" w:cs="Arial"/>
                <w:color w:val="000000" w:themeColor="text1"/>
                <w:sz w:val="20"/>
                <w:szCs w:val="20"/>
              </w:rPr>
              <w:t>1.1a lentelėje „TV CPP 30” reklamos klipas TG Vyrai 30-60 (angl. TV CPP 30" spots TG Men 30-60)“, eilutėje „Vidutinis bendras CPP“.</w:t>
            </w:r>
          </w:p>
          <w:p w14:paraId="2CAD34FA" w14:textId="2385D0BD" w:rsidR="00CA702B" w:rsidRPr="002D69E2" w:rsidRDefault="00CA702B" w:rsidP="00ED5A30">
            <w:pPr>
              <w:jc w:val="both"/>
              <w:rPr>
                <w:rFonts w:ascii="Arial" w:hAnsi="Arial" w:cs="Arial"/>
                <w:b/>
                <w:bCs/>
                <w:color w:val="000000" w:themeColor="text1"/>
                <w:sz w:val="20"/>
                <w:szCs w:val="20"/>
              </w:rPr>
            </w:pPr>
            <w:r w:rsidRPr="002D69E2">
              <w:rPr>
                <w:rFonts w:ascii="Arial" w:hAnsi="Arial" w:cs="Arial"/>
                <w:b/>
                <w:bCs/>
                <w:color w:val="000000" w:themeColor="text1"/>
                <w:sz w:val="20"/>
                <w:szCs w:val="20"/>
              </w:rPr>
              <w:t xml:space="preserve">Balai </w:t>
            </w:r>
            <w:r w:rsidR="00B3085D" w:rsidRPr="002D69E2">
              <w:rPr>
                <w:rFonts w:ascii="Arial" w:hAnsi="Arial" w:cs="Arial"/>
                <w:b/>
                <w:bCs/>
                <w:color w:val="000000" w:themeColor="text1"/>
                <w:sz w:val="20"/>
                <w:szCs w:val="20"/>
              </w:rPr>
              <w:t xml:space="preserve">apskaičiuojami </w:t>
            </w:r>
            <w:r w:rsidRPr="002D69E2">
              <w:rPr>
                <w:rFonts w:ascii="Arial" w:hAnsi="Arial" w:cs="Arial"/>
                <w:b/>
                <w:bCs/>
                <w:color w:val="000000" w:themeColor="text1"/>
                <w:sz w:val="20"/>
                <w:szCs w:val="20"/>
              </w:rPr>
              <w:t>taip:</w:t>
            </w:r>
          </w:p>
          <w:p w14:paraId="307EADCC" w14:textId="41363965" w:rsidR="00CA702B" w:rsidRPr="002D69E2" w:rsidRDefault="00CA702B" w:rsidP="00ED5A30">
            <w:pPr>
              <w:jc w:val="both"/>
              <w:rPr>
                <w:rFonts w:ascii="Arial" w:hAnsi="Arial" w:cs="Arial"/>
                <w:color w:val="000000" w:themeColor="text1"/>
                <w:sz w:val="20"/>
                <w:szCs w:val="20"/>
              </w:rPr>
            </w:pPr>
            <w:r w:rsidRPr="002D69E2">
              <w:rPr>
                <w:rFonts w:ascii="Arial" w:hAnsi="Arial" w:cs="Arial"/>
                <w:color w:val="000000" w:themeColor="text1"/>
                <w:sz w:val="20"/>
                <w:szCs w:val="20"/>
              </w:rPr>
              <w:t>C2 = MNK/NK × 4 balai,</w:t>
            </w:r>
          </w:p>
          <w:p w14:paraId="06DE319F" w14:textId="77777777" w:rsidR="00CA702B" w:rsidRPr="002D69E2" w:rsidRDefault="00CA702B" w:rsidP="00ED5A30">
            <w:pPr>
              <w:jc w:val="both"/>
              <w:rPr>
                <w:rFonts w:ascii="Arial" w:hAnsi="Arial" w:cs="Arial"/>
                <w:color w:val="000000" w:themeColor="text1"/>
                <w:sz w:val="20"/>
                <w:szCs w:val="20"/>
              </w:rPr>
            </w:pPr>
            <w:r w:rsidRPr="002D69E2">
              <w:rPr>
                <w:rFonts w:ascii="Arial" w:hAnsi="Arial" w:cs="Arial"/>
                <w:color w:val="000000" w:themeColor="text1"/>
                <w:sz w:val="20"/>
                <w:szCs w:val="20"/>
              </w:rPr>
              <w:t>MNK – mažiausia neto kaina iš visų pasiūlymų</w:t>
            </w:r>
          </w:p>
          <w:p w14:paraId="5B4F50E2" w14:textId="2CC7C99B" w:rsidR="00CA702B" w:rsidRPr="002D69E2" w:rsidRDefault="00CA702B" w:rsidP="00ED5A30">
            <w:pPr>
              <w:jc w:val="both"/>
              <w:rPr>
                <w:rFonts w:ascii="Arial" w:hAnsi="Arial" w:cs="Arial"/>
                <w:color w:val="000000" w:themeColor="text1"/>
                <w:sz w:val="20"/>
                <w:szCs w:val="20"/>
              </w:rPr>
            </w:pPr>
            <w:r w:rsidRPr="002D69E2">
              <w:rPr>
                <w:rFonts w:ascii="Arial" w:hAnsi="Arial" w:cs="Arial"/>
                <w:color w:val="000000" w:themeColor="text1"/>
                <w:sz w:val="20"/>
                <w:szCs w:val="20"/>
              </w:rPr>
              <w:t>NK – vertinamo pasiūlymo neto kaina</w:t>
            </w:r>
          </w:p>
        </w:tc>
        <w:tc>
          <w:tcPr>
            <w:tcW w:w="1559" w:type="dxa"/>
            <w:tcMar>
              <w:top w:w="80" w:type="dxa"/>
              <w:left w:w="120" w:type="dxa"/>
              <w:bottom w:w="80" w:type="dxa"/>
              <w:right w:w="120" w:type="dxa"/>
            </w:tcMar>
            <w:vAlign w:val="center"/>
          </w:tcPr>
          <w:p w14:paraId="0CDED01C" w14:textId="77777777" w:rsidR="00CA702B" w:rsidRPr="002D69E2" w:rsidRDefault="00CA702B" w:rsidP="00B77644">
            <w:pPr>
              <w:jc w:val="center"/>
              <w:rPr>
                <w:rFonts w:ascii="Arial" w:hAnsi="Arial" w:cs="Arial"/>
                <w:color w:val="000000" w:themeColor="text1"/>
                <w:sz w:val="20"/>
                <w:szCs w:val="20"/>
                <w:lang w:val="en-US"/>
              </w:rPr>
            </w:pPr>
            <w:r w:rsidRPr="002D69E2">
              <w:rPr>
                <w:rFonts w:ascii="Arial" w:hAnsi="Arial" w:cs="Arial"/>
                <w:color w:val="000000" w:themeColor="text1"/>
                <w:sz w:val="20"/>
                <w:szCs w:val="20"/>
                <w:lang w:val="en-US"/>
              </w:rPr>
              <w:t>4</w:t>
            </w:r>
          </w:p>
        </w:tc>
      </w:tr>
      <w:tr w:rsidR="00CA702B" w:rsidRPr="009467F6" w14:paraId="6B8903F4" w14:textId="77777777" w:rsidTr="00B3085D">
        <w:tc>
          <w:tcPr>
            <w:tcW w:w="1555" w:type="dxa"/>
            <w:vMerge w:val="restart"/>
            <w:tcMar>
              <w:top w:w="80" w:type="dxa"/>
              <w:left w:w="120" w:type="dxa"/>
              <w:bottom w:w="80" w:type="dxa"/>
              <w:right w:w="120" w:type="dxa"/>
            </w:tcMar>
            <w:vAlign w:val="center"/>
          </w:tcPr>
          <w:p w14:paraId="40268C2E" w14:textId="77777777" w:rsidR="00CA702B" w:rsidRPr="009467F6" w:rsidRDefault="00CA702B" w:rsidP="00B77644">
            <w:pPr>
              <w:rPr>
                <w:rFonts w:ascii="Arial" w:hAnsi="Arial" w:cs="Arial"/>
                <w:sz w:val="20"/>
                <w:szCs w:val="20"/>
              </w:rPr>
            </w:pPr>
            <w:r w:rsidRPr="009467F6">
              <w:rPr>
                <w:rFonts w:ascii="Arial" w:hAnsi="Arial" w:cs="Arial"/>
                <w:sz w:val="20"/>
                <w:szCs w:val="20"/>
              </w:rPr>
              <w:t>TV CPP 1” laidos rėmimas</w:t>
            </w:r>
          </w:p>
          <w:p w14:paraId="21DC9169" w14:textId="77777777" w:rsidR="00CA702B" w:rsidRPr="009467F6" w:rsidRDefault="00CA702B" w:rsidP="00B77644">
            <w:pPr>
              <w:rPr>
                <w:rFonts w:ascii="Arial" w:hAnsi="Arial" w:cs="Arial"/>
                <w:b/>
                <w:bCs/>
                <w:sz w:val="20"/>
                <w:szCs w:val="20"/>
              </w:rPr>
            </w:pPr>
          </w:p>
        </w:tc>
        <w:tc>
          <w:tcPr>
            <w:tcW w:w="6520" w:type="dxa"/>
            <w:tcMar>
              <w:top w:w="80" w:type="dxa"/>
              <w:left w:w="120" w:type="dxa"/>
              <w:bottom w:w="80" w:type="dxa"/>
              <w:right w:w="120" w:type="dxa"/>
            </w:tcMar>
          </w:tcPr>
          <w:p w14:paraId="25C334AD"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Vertinamas elementas:</w:t>
            </w:r>
          </w:p>
          <w:p w14:paraId="4CC887EB" w14:textId="33DFBAA1"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pasiūlyt</w:t>
            </w:r>
            <w:r w:rsidR="00B3085D"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CPP kain</w:t>
            </w:r>
            <w:r w:rsidR="00B3085D"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už TV reklamos eterio laiko pirkimą, nurodytą </w:t>
            </w:r>
            <w:r w:rsidR="006143F4">
              <w:rPr>
                <w:rFonts w:ascii="Arial" w:hAnsi="Arial" w:cs="Arial"/>
                <w:color w:val="000000" w:themeColor="text1"/>
                <w:sz w:val="20"/>
                <w:szCs w:val="20"/>
              </w:rPr>
              <w:t>Media k</w:t>
            </w:r>
            <w:r w:rsidR="00A31E5C">
              <w:rPr>
                <w:rFonts w:ascii="Arial" w:hAnsi="Arial" w:cs="Arial"/>
                <w:color w:val="000000" w:themeColor="text1"/>
                <w:sz w:val="20"/>
                <w:szCs w:val="20"/>
              </w:rPr>
              <w:t>ainų lentelės</w:t>
            </w:r>
            <w:r w:rsidR="00A31E5C" w:rsidRPr="002D69E2">
              <w:rPr>
                <w:rFonts w:ascii="Arial" w:hAnsi="Arial" w:cs="Arial"/>
                <w:color w:val="000000" w:themeColor="text1"/>
                <w:sz w:val="20"/>
                <w:szCs w:val="20"/>
              </w:rPr>
              <w:t xml:space="preserve"> </w:t>
            </w:r>
            <w:r w:rsidRPr="009467F6">
              <w:rPr>
                <w:rFonts w:ascii="Arial" w:hAnsi="Arial" w:cs="Arial"/>
                <w:color w:val="000000" w:themeColor="text1"/>
                <w:sz w:val="20"/>
                <w:szCs w:val="20"/>
              </w:rPr>
              <w:t>1.2 lentelėje „TV CPP 1” laidos rėmimas TG Visi 30-60 ( angl. TV CPP 1" sponsorships TG All 30-60)“, eilutėje „Vidutinis bendras CPP“.</w:t>
            </w:r>
          </w:p>
          <w:p w14:paraId="374E1D2C" w14:textId="4A8DDA50" w:rsidR="00CA702B" w:rsidRPr="009467F6" w:rsidRDefault="00B3085D" w:rsidP="00ED5A30">
            <w:pPr>
              <w:jc w:val="both"/>
              <w:rPr>
                <w:rFonts w:ascii="Arial" w:hAnsi="Arial" w:cs="Arial"/>
                <w:b/>
                <w:bCs/>
                <w:color w:val="000000" w:themeColor="text1"/>
                <w:sz w:val="20"/>
                <w:szCs w:val="20"/>
              </w:rPr>
            </w:pPr>
            <w:r w:rsidRPr="009467F6">
              <w:rPr>
                <w:rFonts w:ascii="Arial" w:hAnsi="Arial" w:cs="Arial"/>
                <w:b/>
                <w:bCs/>
                <w:color w:val="000000" w:themeColor="text1"/>
                <w:sz w:val="20"/>
                <w:szCs w:val="20"/>
              </w:rPr>
              <w:t>Balai apskaičiuojami taip:</w:t>
            </w:r>
          </w:p>
          <w:p w14:paraId="0DEE6BC5" w14:textId="0B4AAAF9"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C3 = MNK/NK × 3 balai,</w:t>
            </w:r>
          </w:p>
          <w:p w14:paraId="0EA91187"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MNK – mažiausia neto kaina iš visų pasiūlymų</w:t>
            </w:r>
          </w:p>
          <w:p w14:paraId="6F442B93" w14:textId="0D67EACA"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NK – vertinamo pasiūlymo neto kaina</w:t>
            </w:r>
          </w:p>
        </w:tc>
        <w:tc>
          <w:tcPr>
            <w:tcW w:w="1559" w:type="dxa"/>
            <w:tcMar>
              <w:top w:w="80" w:type="dxa"/>
              <w:left w:w="120" w:type="dxa"/>
              <w:bottom w:w="80" w:type="dxa"/>
              <w:right w:w="120" w:type="dxa"/>
            </w:tcMar>
            <w:vAlign w:val="center"/>
          </w:tcPr>
          <w:p w14:paraId="25488E54" w14:textId="77777777" w:rsidR="00CA702B" w:rsidRPr="009467F6" w:rsidRDefault="00CA702B" w:rsidP="00B77644">
            <w:pPr>
              <w:jc w:val="center"/>
              <w:rPr>
                <w:rFonts w:ascii="Arial" w:hAnsi="Arial" w:cs="Arial"/>
                <w:color w:val="000000" w:themeColor="text1"/>
                <w:sz w:val="20"/>
                <w:szCs w:val="20"/>
              </w:rPr>
            </w:pPr>
            <w:r w:rsidRPr="009467F6">
              <w:rPr>
                <w:rFonts w:ascii="Arial" w:hAnsi="Arial" w:cs="Arial"/>
                <w:color w:val="000000" w:themeColor="text1"/>
                <w:sz w:val="20"/>
                <w:szCs w:val="20"/>
              </w:rPr>
              <w:t>3</w:t>
            </w:r>
          </w:p>
        </w:tc>
      </w:tr>
      <w:tr w:rsidR="00CA702B" w:rsidRPr="009467F6" w14:paraId="7D6FBD63" w14:textId="77777777" w:rsidTr="00B3085D">
        <w:tc>
          <w:tcPr>
            <w:tcW w:w="1555" w:type="dxa"/>
            <w:vMerge/>
            <w:tcMar>
              <w:top w:w="80" w:type="dxa"/>
              <w:left w:w="120" w:type="dxa"/>
              <w:bottom w:w="80" w:type="dxa"/>
              <w:right w:w="120" w:type="dxa"/>
            </w:tcMar>
            <w:vAlign w:val="center"/>
          </w:tcPr>
          <w:p w14:paraId="0269A6DF" w14:textId="77777777" w:rsidR="00CA702B" w:rsidRPr="009467F6" w:rsidRDefault="00CA702B" w:rsidP="00B77644">
            <w:pPr>
              <w:rPr>
                <w:rFonts w:ascii="Arial" w:hAnsi="Arial" w:cs="Arial"/>
                <w:b/>
                <w:bCs/>
                <w:sz w:val="20"/>
                <w:szCs w:val="20"/>
              </w:rPr>
            </w:pPr>
          </w:p>
        </w:tc>
        <w:tc>
          <w:tcPr>
            <w:tcW w:w="6520" w:type="dxa"/>
            <w:tcMar>
              <w:top w:w="80" w:type="dxa"/>
              <w:left w:w="120" w:type="dxa"/>
              <w:bottom w:w="80" w:type="dxa"/>
              <w:right w:w="120" w:type="dxa"/>
            </w:tcMar>
          </w:tcPr>
          <w:p w14:paraId="2A337CF9"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Vertinamas elementas:</w:t>
            </w:r>
          </w:p>
          <w:p w14:paraId="75FE66F2" w14:textId="290791E0"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pasiūlyt</w:t>
            </w:r>
            <w:r w:rsidR="00B3085D"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CPP kain</w:t>
            </w:r>
            <w:r w:rsidR="00B3085D"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už TV reklamos eterio laiko pirkimą, nurodytą </w:t>
            </w:r>
            <w:r w:rsidR="006143F4">
              <w:rPr>
                <w:rFonts w:ascii="Arial" w:hAnsi="Arial" w:cs="Arial"/>
                <w:color w:val="000000" w:themeColor="text1"/>
                <w:sz w:val="20"/>
                <w:szCs w:val="20"/>
              </w:rPr>
              <w:t>Media k</w:t>
            </w:r>
            <w:r w:rsidR="00CE7549">
              <w:rPr>
                <w:rFonts w:ascii="Arial" w:hAnsi="Arial" w:cs="Arial"/>
                <w:color w:val="000000" w:themeColor="text1"/>
                <w:sz w:val="20"/>
                <w:szCs w:val="20"/>
              </w:rPr>
              <w:t>ainų lentelės</w:t>
            </w:r>
            <w:r w:rsidR="00CE7549" w:rsidRPr="002D69E2">
              <w:rPr>
                <w:rFonts w:ascii="Arial" w:hAnsi="Arial" w:cs="Arial"/>
                <w:color w:val="000000" w:themeColor="text1"/>
                <w:sz w:val="20"/>
                <w:szCs w:val="20"/>
              </w:rPr>
              <w:t xml:space="preserve"> </w:t>
            </w:r>
            <w:r w:rsidRPr="009467F6">
              <w:rPr>
                <w:rFonts w:ascii="Arial" w:hAnsi="Arial" w:cs="Arial"/>
                <w:color w:val="000000" w:themeColor="text1"/>
                <w:sz w:val="20"/>
                <w:szCs w:val="20"/>
              </w:rPr>
              <w:t>1.2 lentelėje „ TV CPP 1” laidos rėmimas TG Vyrai 30-60 ( angl. TV CPP 1" sponsorships TG Men 30-60)</w:t>
            </w:r>
            <w:r w:rsidRPr="009467F6">
              <w:rPr>
                <w:rFonts w:ascii="Arial" w:hAnsi="Arial" w:cs="Arial"/>
                <w:b/>
                <w:bCs/>
                <w:color w:val="000000" w:themeColor="text1"/>
                <w:sz w:val="20"/>
                <w:szCs w:val="20"/>
              </w:rPr>
              <w:t>“,</w:t>
            </w:r>
            <w:r w:rsidRPr="009467F6">
              <w:rPr>
                <w:rFonts w:ascii="Arial" w:hAnsi="Arial" w:cs="Arial"/>
                <w:color w:val="000000" w:themeColor="text1"/>
                <w:sz w:val="20"/>
                <w:szCs w:val="20"/>
              </w:rPr>
              <w:t xml:space="preserve"> eilutėje „Vidutinis bendras CPP“.</w:t>
            </w:r>
          </w:p>
          <w:p w14:paraId="58FEDE8B" w14:textId="35750426" w:rsidR="00CA702B" w:rsidRPr="009467F6" w:rsidRDefault="00B3085D" w:rsidP="00ED5A30">
            <w:pPr>
              <w:jc w:val="both"/>
              <w:rPr>
                <w:rFonts w:ascii="Arial" w:hAnsi="Arial" w:cs="Arial"/>
                <w:b/>
                <w:bCs/>
                <w:color w:val="000000" w:themeColor="text1"/>
                <w:sz w:val="20"/>
                <w:szCs w:val="20"/>
              </w:rPr>
            </w:pPr>
            <w:r w:rsidRPr="009467F6">
              <w:rPr>
                <w:rFonts w:ascii="Arial" w:hAnsi="Arial" w:cs="Arial"/>
                <w:b/>
                <w:bCs/>
                <w:color w:val="000000" w:themeColor="text1"/>
                <w:sz w:val="20"/>
                <w:szCs w:val="20"/>
              </w:rPr>
              <w:t>Balai apskaičiuojami taip:</w:t>
            </w:r>
          </w:p>
          <w:p w14:paraId="22CA51CE" w14:textId="652CF141"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C4 = MNK/NK × 1 balas,</w:t>
            </w:r>
          </w:p>
          <w:p w14:paraId="46B10262"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MNK – mažiausia neto kaina iš visų pasiūlymų</w:t>
            </w:r>
          </w:p>
          <w:p w14:paraId="2F506D24" w14:textId="3F31AB6B"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NK – vertinamo pasiūlymo neto kaina</w:t>
            </w:r>
          </w:p>
        </w:tc>
        <w:tc>
          <w:tcPr>
            <w:tcW w:w="1559" w:type="dxa"/>
            <w:tcMar>
              <w:top w:w="80" w:type="dxa"/>
              <w:left w:w="120" w:type="dxa"/>
              <w:bottom w:w="80" w:type="dxa"/>
              <w:right w:w="120" w:type="dxa"/>
            </w:tcMar>
            <w:vAlign w:val="center"/>
          </w:tcPr>
          <w:p w14:paraId="3B77C93B" w14:textId="77777777" w:rsidR="00CA702B" w:rsidRPr="009467F6" w:rsidRDefault="00CA702B" w:rsidP="00B77644">
            <w:pPr>
              <w:jc w:val="center"/>
              <w:rPr>
                <w:rFonts w:ascii="Arial" w:hAnsi="Arial" w:cs="Arial"/>
                <w:color w:val="000000" w:themeColor="text1"/>
                <w:sz w:val="20"/>
                <w:szCs w:val="20"/>
              </w:rPr>
            </w:pPr>
            <w:r w:rsidRPr="009467F6">
              <w:rPr>
                <w:rFonts w:ascii="Arial" w:hAnsi="Arial" w:cs="Arial"/>
                <w:color w:val="000000" w:themeColor="text1"/>
                <w:sz w:val="20"/>
                <w:szCs w:val="20"/>
              </w:rPr>
              <w:t>1</w:t>
            </w:r>
          </w:p>
        </w:tc>
      </w:tr>
      <w:tr w:rsidR="00CA702B" w:rsidRPr="009467F6" w14:paraId="6FC54145" w14:textId="77777777" w:rsidTr="00B3085D">
        <w:tc>
          <w:tcPr>
            <w:tcW w:w="1555" w:type="dxa"/>
            <w:tcMar>
              <w:top w:w="80" w:type="dxa"/>
              <w:left w:w="120" w:type="dxa"/>
              <w:bottom w:w="80" w:type="dxa"/>
              <w:right w:w="120" w:type="dxa"/>
            </w:tcMar>
            <w:vAlign w:val="center"/>
          </w:tcPr>
          <w:p w14:paraId="42C180D1" w14:textId="77777777" w:rsidR="00CA702B" w:rsidRPr="009467F6" w:rsidRDefault="00CA702B" w:rsidP="00B77644">
            <w:pPr>
              <w:rPr>
                <w:rFonts w:ascii="Arial" w:hAnsi="Arial" w:cs="Arial"/>
                <w:sz w:val="20"/>
                <w:szCs w:val="20"/>
              </w:rPr>
            </w:pPr>
            <w:r w:rsidRPr="009467F6">
              <w:rPr>
                <w:rFonts w:ascii="Arial" w:hAnsi="Arial" w:cs="Arial"/>
                <w:sz w:val="20"/>
                <w:szCs w:val="20"/>
              </w:rPr>
              <w:t xml:space="preserve">TV reportažo patalpinimo kaina (be gamybos) </w:t>
            </w:r>
          </w:p>
          <w:p w14:paraId="4CC91E1A" w14:textId="65B48752" w:rsidR="00CA702B" w:rsidRPr="009467F6" w:rsidRDefault="00CA702B" w:rsidP="00B77644">
            <w:pPr>
              <w:rPr>
                <w:rFonts w:ascii="Arial" w:hAnsi="Arial" w:cs="Arial"/>
                <w:sz w:val="20"/>
                <w:szCs w:val="20"/>
                <w:highlight w:val="yellow"/>
              </w:rPr>
            </w:pPr>
          </w:p>
        </w:tc>
        <w:tc>
          <w:tcPr>
            <w:tcW w:w="6520" w:type="dxa"/>
            <w:tcMar>
              <w:top w:w="80" w:type="dxa"/>
              <w:left w:w="120" w:type="dxa"/>
              <w:bottom w:w="80" w:type="dxa"/>
              <w:right w:w="120" w:type="dxa"/>
            </w:tcMar>
          </w:tcPr>
          <w:p w14:paraId="5A949DCA"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Vertinamas elementas:</w:t>
            </w:r>
          </w:p>
          <w:p w14:paraId="12764021" w14:textId="2273FA9F"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pasiūlyt</w:t>
            </w:r>
            <w:r w:rsidR="00B3085D"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kain</w:t>
            </w:r>
            <w:r w:rsidR="00B3085D"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už TV reklamos eterio laiko pirkimą, nurodytą </w:t>
            </w:r>
            <w:r w:rsidR="006143F4">
              <w:rPr>
                <w:rFonts w:ascii="Arial" w:hAnsi="Arial" w:cs="Arial"/>
                <w:color w:val="000000" w:themeColor="text1"/>
                <w:sz w:val="20"/>
                <w:szCs w:val="20"/>
              </w:rPr>
              <w:t>Media k</w:t>
            </w:r>
            <w:r w:rsidR="00CE7549">
              <w:rPr>
                <w:rFonts w:ascii="Arial" w:hAnsi="Arial" w:cs="Arial"/>
                <w:color w:val="000000" w:themeColor="text1"/>
                <w:sz w:val="20"/>
                <w:szCs w:val="20"/>
              </w:rPr>
              <w:t>ainų lentelės</w:t>
            </w:r>
            <w:r w:rsidR="00CE7549" w:rsidRPr="002D69E2">
              <w:rPr>
                <w:rFonts w:ascii="Arial" w:hAnsi="Arial" w:cs="Arial"/>
                <w:color w:val="000000" w:themeColor="text1"/>
                <w:sz w:val="20"/>
                <w:szCs w:val="20"/>
              </w:rPr>
              <w:t xml:space="preserve"> </w:t>
            </w:r>
            <w:r w:rsidRPr="009467F6">
              <w:rPr>
                <w:rFonts w:ascii="Arial" w:hAnsi="Arial" w:cs="Arial"/>
                <w:color w:val="000000" w:themeColor="text1"/>
                <w:sz w:val="20"/>
                <w:szCs w:val="20"/>
              </w:rPr>
              <w:t>1.3 lentelėje „ TV reportažo patalpinimo kaina (be gamybos) ( angl. Cost of TV report placement (production not included) )”, eilutėje „ Vidutinė bendra TV reportažo patalpinimo kaina “.</w:t>
            </w:r>
          </w:p>
          <w:p w14:paraId="7B0672F0" w14:textId="383BA663" w:rsidR="00CA702B" w:rsidRPr="009467F6" w:rsidRDefault="00B3085D" w:rsidP="00ED5A30">
            <w:pPr>
              <w:jc w:val="both"/>
              <w:rPr>
                <w:rFonts w:ascii="Arial" w:hAnsi="Arial" w:cs="Arial"/>
                <w:b/>
                <w:bCs/>
                <w:color w:val="000000" w:themeColor="text1"/>
                <w:sz w:val="20"/>
                <w:szCs w:val="20"/>
              </w:rPr>
            </w:pPr>
            <w:r w:rsidRPr="009467F6">
              <w:rPr>
                <w:rFonts w:ascii="Arial" w:hAnsi="Arial" w:cs="Arial"/>
                <w:b/>
                <w:bCs/>
                <w:color w:val="000000" w:themeColor="text1"/>
                <w:sz w:val="20"/>
                <w:szCs w:val="20"/>
              </w:rPr>
              <w:t>Balai apskaičiuojami taip:</w:t>
            </w:r>
          </w:p>
          <w:p w14:paraId="2A8976E7" w14:textId="636AFAF4"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C5 = MNK/NK × 5 balai,</w:t>
            </w:r>
          </w:p>
          <w:p w14:paraId="76A33F33"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MNK – mažiausia neto kaina iš visų pasiūlymų</w:t>
            </w:r>
          </w:p>
          <w:p w14:paraId="1F9A6FC7" w14:textId="667531C5"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NK – vertinamo pasiūlymo neto kaina</w:t>
            </w:r>
          </w:p>
        </w:tc>
        <w:tc>
          <w:tcPr>
            <w:tcW w:w="1559" w:type="dxa"/>
            <w:tcMar>
              <w:top w:w="80" w:type="dxa"/>
              <w:left w:w="120" w:type="dxa"/>
              <w:bottom w:w="80" w:type="dxa"/>
              <w:right w:w="120" w:type="dxa"/>
            </w:tcMar>
            <w:vAlign w:val="center"/>
          </w:tcPr>
          <w:p w14:paraId="02BEE0DD" w14:textId="77777777" w:rsidR="00CA702B" w:rsidRPr="009467F6" w:rsidRDefault="00CA702B" w:rsidP="00B77644">
            <w:pPr>
              <w:jc w:val="center"/>
              <w:rPr>
                <w:rFonts w:ascii="Arial" w:hAnsi="Arial" w:cs="Arial"/>
                <w:color w:val="000000" w:themeColor="text1"/>
                <w:sz w:val="20"/>
                <w:szCs w:val="20"/>
                <w:highlight w:val="yellow"/>
              </w:rPr>
            </w:pPr>
            <w:r w:rsidRPr="009467F6">
              <w:rPr>
                <w:rFonts w:ascii="Arial" w:hAnsi="Arial" w:cs="Arial"/>
                <w:color w:val="000000" w:themeColor="text1"/>
                <w:sz w:val="20"/>
                <w:szCs w:val="20"/>
              </w:rPr>
              <w:t>5</w:t>
            </w:r>
          </w:p>
        </w:tc>
      </w:tr>
      <w:tr w:rsidR="00CA702B" w:rsidRPr="009467F6" w14:paraId="28679CF9" w14:textId="77777777" w:rsidTr="00B3085D">
        <w:tc>
          <w:tcPr>
            <w:tcW w:w="1555" w:type="dxa"/>
            <w:tcMar>
              <w:top w:w="80" w:type="dxa"/>
              <w:left w:w="120" w:type="dxa"/>
              <w:bottom w:w="80" w:type="dxa"/>
              <w:right w:w="120" w:type="dxa"/>
            </w:tcMar>
            <w:vAlign w:val="center"/>
          </w:tcPr>
          <w:p w14:paraId="7D65DCBD" w14:textId="77777777" w:rsidR="00CA702B" w:rsidRPr="009467F6" w:rsidRDefault="00CA702B" w:rsidP="00B77644">
            <w:pPr>
              <w:rPr>
                <w:rFonts w:ascii="Arial" w:hAnsi="Arial" w:cs="Arial"/>
                <w:color w:val="000000" w:themeColor="text1"/>
                <w:sz w:val="20"/>
                <w:szCs w:val="20"/>
              </w:rPr>
            </w:pPr>
            <w:r w:rsidRPr="009467F6">
              <w:rPr>
                <w:rFonts w:ascii="Arial" w:hAnsi="Arial" w:cs="Arial"/>
                <w:color w:val="000000" w:themeColor="text1"/>
                <w:sz w:val="20"/>
                <w:szCs w:val="20"/>
              </w:rPr>
              <w:lastRenderedPageBreak/>
              <w:t xml:space="preserve">Priemokos už premium pozicijas </w:t>
            </w:r>
          </w:p>
          <w:p w14:paraId="69C7DEC0" w14:textId="39FE23E9" w:rsidR="00CA702B" w:rsidRPr="009467F6" w:rsidRDefault="00CA702B" w:rsidP="00B77644">
            <w:pPr>
              <w:rPr>
                <w:rFonts w:ascii="Arial" w:hAnsi="Arial" w:cs="Arial"/>
                <w:b/>
                <w:bCs/>
                <w:sz w:val="20"/>
                <w:szCs w:val="20"/>
              </w:rPr>
            </w:pPr>
          </w:p>
        </w:tc>
        <w:tc>
          <w:tcPr>
            <w:tcW w:w="6520" w:type="dxa"/>
            <w:tcMar>
              <w:top w:w="80" w:type="dxa"/>
              <w:left w:w="120" w:type="dxa"/>
              <w:bottom w:w="80" w:type="dxa"/>
              <w:right w:w="120" w:type="dxa"/>
            </w:tcMar>
          </w:tcPr>
          <w:p w14:paraId="33B96596"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Vertinamas elementas:</w:t>
            </w:r>
          </w:p>
          <w:p w14:paraId="6A7AEC4E" w14:textId="56625ABC"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siūlom</w:t>
            </w:r>
            <w:r w:rsidR="00B3085D" w:rsidRPr="009467F6">
              <w:rPr>
                <w:rFonts w:ascii="Arial" w:hAnsi="Arial" w:cs="Arial"/>
                <w:color w:val="000000" w:themeColor="text1"/>
                <w:sz w:val="20"/>
                <w:szCs w:val="20"/>
              </w:rPr>
              <w:t>as</w:t>
            </w:r>
            <w:r w:rsidRPr="009467F6">
              <w:rPr>
                <w:rFonts w:ascii="Arial" w:hAnsi="Arial" w:cs="Arial"/>
                <w:color w:val="000000" w:themeColor="text1"/>
                <w:sz w:val="20"/>
                <w:szCs w:val="20"/>
              </w:rPr>
              <w:t xml:space="preserve"> pried</w:t>
            </w:r>
            <w:r w:rsidR="00B3085D" w:rsidRPr="009467F6">
              <w:rPr>
                <w:rFonts w:ascii="Arial" w:hAnsi="Arial" w:cs="Arial"/>
                <w:color w:val="000000" w:themeColor="text1"/>
                <w:sz w:val="20"/>
                <w:szCs w:val="20"/>
              </w:rPr>
              <w:t>as</w:t>
            </w:r>
            <w:r w:rsidRPr="009467F6">
              <w:rPr>
                <w:rFonts w:ascii="Arial" w:hAnsi="Arial" w:cs="Arial"/>
                <w:color w:val="000000" w:themeColor="text1"/>
                <w:sz w:val="20"/>
                <w:szCs w:val="20"/>
              </w:rPr>
              <w:t xml:space="preserve"> už televizijos reklamos laiko pirkimą geriausiose pozicijose, nurodytą </w:t>
            </w:r>
            <w:r w:rsidR="006143F4">
              <w:rPr>
                <w:rFonts w:ascii="Arial" w:hAnsi="Arial" w:cs="Arial"/>
                <w:color w:val="000000" w:themeColor="text1"/>
                <w:sz w:val="20"/>
                <w:szCs w:val="20"/>
              </w:rPr>
              <w:t>Media k</w:t>
            </w:r>
            <w:r w:rsidR="00CE7549">
              <w:rPr>
                <w:rFonts w:ascii="Arial" w:hAnsi="Arial" w:cs="Arial"/>
                <w:color w:val="000000" w:themeColor="text1"/>
                <w:sz w:val="20"/>
                <w:szCs w:val="20"/>
              </w:rPr>
              <w:t>ainų lentelės</w:t>
            </w:r>
            <w:r w:rsidR="00CE7549" w:rsidRPr="002D69E2">
              <w:rPr>
                <w:rFonts w:ascii="Arial" w:hAnsi="Arial" w:cs="Arial"/>
                <w:color w:val="000000" w:themeColor="text1"/>
                <w:sz w:val="20"/>
                <w:szCs w:val="20"/>
              </w:rPr>
              <w:t xml:space="preserve"> </w:t>
            </w:r>
            <w:r w:rsidRPr="009467F6">
              <w:rPr>
                <w:rFonts w:ascii="Arial" w:hAnsi="Arial" w:cs="Arial"/>
                <w:color w:val="000000" w:themeColor="text1"/>
                <w:sz w:val="20"/>
                <w:szCs w:val="20"/>
              </w:rPr>
              <w:t>1.4 lentelėje „Priemokos už premium pozicijas ( angl.  Surcharges for Premium Positioning)“, eilutėje „Vidutinis bendras priemokos lygis, %“.</w:t>
            </w:r>
          </w:p>
          <w:p w14:paraId="352FDED9" w14:textId="74891049" w:rsidR="00CA702B" w:rsidRPr="009467F6" w:rsidRDefault="00CA702B" w:rsidP="00ED5A30">
            <w:pPr>
              <w:jc w:val="both"/>
              <w:rPr>
                <w:rFonts w:ascii="Arial" w:hAnsi="Arial" w:cs="Arial"/>
                <w:b/>
                <w:bCs/>
                <w:color w:val="000000" w:themeColor="text1"/>
                <w:sz w:val="20"/>
                <w:szCs w:val="20"/>
              </w:rPr>
            </w:pPr>
            <w:r w:rsidRPr="009467F6">
              <w:rPr>
                <w:rFonts w:ascii="Arial" w:hAnsi="Arial" w:cs="Arial"/>
                <w:b/>
                <w:bCs/>
                <w:color w:val="000000" w:themeColor="text1"/>
                <w:sz w:val="20"/>
                <w:szCs w:val="20"/>
              </w:rPr>
              <w:t xml:space="preserve">Balai </w:t>
            </w:r>
            <w:r w:rsidR="00B3085D" w:rsidRPr="009467F6">
              <w:rPr>
                <w:rFonts w:ascii="Arial" w:hAnsi="Arial" w:cs="Arial"/>
                <w:b/>
                <w:bCs/>
                <w:color w:val="000000" w:themeColor="text1"/>
                <w:sz w:val="20"/>
                <w:szCs w:val="20"/>
              </w:rPr>
              <w:t>apskaičiuojami taip:</w:t>
            </w:r>
          </w:p>
          <w:p w14:paraId="7241E9F4" w14:textId="63435A11"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C6 = MP/PL × 2 balai,</w:t>
            </w:r>
          </w:p>
          <w:p w14:paraId="65B93C0F"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MP – mažiausia siūloma priemoka iš visų pasiūlymų</w:t>
            </w:r>
          </w:p>
          <w:p w14:paraId="44F1A013" w14:textId="0A564986"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PL – vertinamo pasiūlymo priemokos lygis</w:t>
            </w:r>
          </w:p>
        </w:tc>
        <w:tc>
          <w:tcPr>
            <w:tcW w:w="1559" w:type="dxa"/>
            <w:tcMar>
              <w:top w:w="80" w:type="dxa"/>
              <w:left w:w="120" w:type="dxa"/>
              <w:bottom w:w="80" w:type="dxa"/>
              <w:right w:w="120" w:type="dxa"/>
            </w:tcMar>
            <w:vAlign w:val="center"/>
          </w:tcPr>
          <w:p w14:paraId="0496CDF3" w14:textId="77777777" w:rsidR="00CA702B" w:rsidRPr="009467F6" w:rsidRDefault="00CA702B" w:rsidP="00B77644">
            <w:pPr>
              <w:jc w:val="center"/>
              <w:rPr>
                <w:rFonts w:ascii="Arial" w:hAnsi="Arial" w:cs="Arial"/>
                <w:color w:val="000000" w:themeColor="text1"/>
                <w:sz w:val="20"/>
                <w:szCs w:val="20"/>
              </w:rPr>
            </w:pPr>
            <w:r w:rsidRPr="009467F6">
              <w:rPr>
                <w:rFonts w:ascii="Arial" w:hAnsi="Arial" w:cs="Arial"/>
                <w:color w:val="000000" w:themeColor="text1"/>
                <w:sz w:val="20"/>
                <w:szCs w:val="20"/>
              </w:rPr>
              <w:t>2</w:t>
            </w:r>
          </w:p>
        </w:tc>
      </w:tr>
      <w:tr w:rsidR="00CA702B" w:rsidRPr="009467F6" w14:paraId="03A00601" w14:textId="77777777" w:rsidTr="00B3085D">
        <w:tc>
          <w:tcPr>
            <w:tcW w:w="1555" w:type="dxa"/>
            <w:tcMar>
              <w:top w:w="80" w:type="dxa"/>
              <w:left w:w="120" w:type="dxa"/>
              <w:bottom w:w="80" w:type="dxa"/>
              <w:right w:w="120" w:type="dxa"/>
            </w:tcMar>
            <w:vAlign w:val="center"/>
          </w:tcPr>
          <w:p w14:paraId="29FDD10E" w14:textId="77777777" w:rsidR="00CA702B" w:rsidRPr="009467F6" w:rsidRDefault="00CA702B" w:rsidP="00B77644">
            <w:pPr>
              <w:rPr>
                <w:rFonts w:ascii="Arial" w:hAnsi="Arial" w:cs="Arial"/>
                <w:sz w:val="20"/>
                <w:szCs w:val="20"/>
              </w:rPr>
            </w:pPr>
            <w:r w:rsidRPr="009467F6">
              <w:rPr>
                <w:rFonts w:ascii="Arial" w:hAnsi="Arial" w:cs="Arial"/>
                <w:sz w:val="20"/>
                <w:szCs w:val="20"/>
              </w:rPr>
              <w:t xml:space="preserve">Reklamos trukmės indeksas </w:t>
            </w:r>
          </w:p>
          <w:p w14:paraId="0949BC56" w14:textId="77777777" w:rsidR="00CA702B" w:rsidRPr="009467F6" w:rsidRDefault="00CA702B" w:rsidP="00B77644">
            <w:pPr>
              <w:rPr>
                <w:rFonts w:ascii="Arial" w:hAnsi="Arial" w:cs="Arial"/>
                <w:b/>
                <w:bCs/>
                <w:sz w:val="20"/>
                <w:szCs w:val="20"/>
              </w:rPr>
            </w:pPr>
          </w:p>
          <w:p w14:paraId="6CCAF632" w14:textId="2B20EF3C" w:rsidR="00CA702B" w:rsidRPr="009467F6" w:rsidRDefault="00CA702B" w:rsidP="00B77644">
            <w:pPr>
              <w:rPr>
                <w:rFonts w:ascii="Arial" w:hAnsi="Arial" w:cs="Arial"/>
                <w:sz w:val="20"/>
                <w:szCs w:val="20"/>
              </w:rPr>
            </w:pPr>
          </w:p>
        </w:tc>
        <w:tc>
          <w:tcPr>
            <w:tcW w:w="6520" w:type="dxa"/>
            <w:tcMar>
              <w:top w:w="80" w:type="dxa"/>
              <w:left w:w="120" w:type="dxa"/>
              <w:bottom w:w="80" w:type="dxa"/>
              <w:right w:w="120" w:type="dxa"/>
            </w:tcMar>
          </w:tcPr>
          <w:p w14:paraId="4153DCE4"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Vertinamas elementas:</w:t>
            </w:r>
          </w:p>
          <w:p w14:paraId="4E729DA7" w14:textId="163FC840"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pasiūlyt</w:t>
            </w:r>
            <w:r w:rsidR="00B3085D" w:rsidRPr="009467F6">
              <w:rPr>
                <w:rFonts w:ascii="Arial" w:hAnsi="Arial" w:cs="Arial"/>
                <w:color w:val="000000" w:themeColor="text1"/>
                <w:sz w:val="20"/>
                <w:szCs w:val="20"/>
              </w:rPr>
              <w:t>as</w:t>
            </w:r>
            <w:r w:rsidRPr="009467F6">
              <w:rPr>
                <w:rFonts w:ascii="Arial" w:hAnsi="Arial" w:cs="Arial"/>
                <w:color w:val="000000" w:themeColor="text1"/>
                <w:sz w:val="20"/>
                <w:szCs w:val="20"/>
              </w:rPr>
              <w:t xml:space="preserve"> indek</w:t>
            </w:r>
            <w:r w:rsidR="00B3085D" w:rsidRPr="009467F6">
              <w:rPr>
                <w:rFonts w:ascii="Arial" w:hAnsi="Arial" w:cs="Arial"/>
                <w:color w:val="000000" w:themeColor="text1"/>
                <w:sz w:val="20"/>
                <w:szCs w:val="20"/>
              </w:rPr>
              <w:t>sas</w:t>
            </w:r>
            <w:r w:rsidRPr="009467F6">
              <w:rPr>
                <w:rFonts w:ascii="Arial" w:hAnsi="Arial" w:cs="Arial"/>
                <w:color w:val="000000" w:themeColor="text1"/>
                <w:sz w:val="20"/>
                <w:szCs w:val="20"/>
              </w:rPr>
              <w:t xml:space="preserve"> už skirtingos trukmės TV reklamos intarpų pirkimą, nurodytą </w:t>
            </w:r>
            <w:r w:rsidR="006143F4">
              <w:rPr>
                <w:rFonts w:ascii="Arial" w:hAnsi="Arial" w:cs="Arial"/>
                <w:color w:val="000000" w:themeColor="text1"/>
                <w:sz w:val="20"/>
                <w:szCs w:val="20"/>
              </w:rPr>
              <w:t>Media k</w:t>
            </w:r>
            <w:r w:rsidR="00CE7549">
              <w:rPr>
                <w:rFonts w:ascii="Arial" w:hAnsi="Arial" w:cs="Arial"/>
                <w:color w:val="000000" w:themeColor="text1"/>
                <w:sz w:val="20"/>
                <w:szCs w:val="20"/>
              </w:rPr>
              <w:t>ainų lentelės</w:t>
            </w:r>
            <w:r w:rsidR="00CE7549" w:rsidRPr="002D69E2">
              <w:rPr>
                <w:rFonts w:ascii="Arial" w:hAnsi="Arial" w:cs="Arial"/>
                <w:color w:val="000000" w:themeColor="text1"/>
                <w:sz w:val="20"/>
                <w:szCs w:val="20"/>
              </w:rPr>
              <w:t xml:space="preserve"> </w:t>
            </w:r>
            <w:r w:rsidRPr="009467F6">
              <w:rPr>
                <w:rFonts w:ascii="Arial" w:hAnsi="Arial" w:cs="Arial"/>
                <w:color w:val="000000" w:themeColor="text1"/>
                <w:sz w:val="20"/>
                <w:szCs w:val="20"/>
              </w:rPr>
              <w:t>1.5 lentelėje „Reklamos trukmės indeksas (angl. Copy length index)“, eilutėje „Vidutinis bendras reklamos trukmės indeksas“.</w:t>
            </w:r>
          </w:p>
          <w:p w14:paraId="1BC5831D" w14:textId="1FAF100E" w:rsidR="00CA702B" w:rsidRPr="009467F6" w:rsidRDefault="00CA702B" w:rsidP="00ED5A30">
            <w:pPr>
              <w:jc w:val="both"/>
              <w:rPr>
                <w:rFonts w:ascii="Arial" w:hAnsi="Arial" w:cs="Arial"/>
                <w:b/>
                <w:bCs/>
                <w:color w:val="000000" w:themeColor="text1"/>
                <w:sz w:val="20"/>
                <w:szCs w:val="20"/>
              </w:rPr>
            </w:pPr>
            <w:r w:rsidRPr="009467F6">
              <w:rPr>
                <w:rFonts w:ascii="Arial" w:hAnsi="Arial" w:cs="Arial"/>
                <w:b/>
                <w:bCs/>
                <w:color w:val="000000" w:themeColor="text1"/>
                <w:sz w:val="20"/>
                <w:szCs w:val="20"/>
              </w:rPr>
              <w:t xml:space="preserve">Balai </w:t>
            </w:r>
            <w:r w:rsidR="00B3085D" w:rsidRPr="009467F6">
              <w:rPr>
                <w:rFonts w:ascii="Arial" w:hAnsi="Arial" w:cs="Arial"/>
                <w:b/>
                <w:bCs/>
                <w:color w:val="000000" w:themeColor="text1"/>
                <w:sz w:val="20"/>
                <w:szCs w:val="20"/>
              </w:rPr>
              <w:t>apskaičiuojami taip:</w:t>
            </w:r>
          </w:p>
          <w:p w14:paraId="576C5DC2" w14:textId="3B8C36CE"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C7 = MSI/PI × 1 balas,</w:t>
            </w:r>
          </w:p>
          <w:p w14:paraId="7355B7DD"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MSI – mažiausias siūlomas indeksas iš visų pasiūlymų</w:t>
            </w:r>
          </w:p>
          <w:p w14:paraId="74081F82" w14:textId="42D31591"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PI – vertinamo pasiūlymo indeksas</w:t>
            </w:r>
          </w:p>
        </w:tc>
        <w:tc>
          <w:tcPr>
            <w:tcW w:w="1559" w:type="dxa"/>
            <w:tcMar>
              <w:top w:w="80" w:type="dxa"/>
              <w:left w:w="120" w:type="dxa"/>
              <w:bottom w:w="80" w:type="dxa"/>
              <w:right w:w="120" w:type="dxa"/>
            </w:tcMar>
            <w:vAlign w:val="center"/>
          </w:tcPr>
          <w:p w14:paraId="76ADC65E" w14:textId="77777777" w:rsidR="00CA702B" w:rsidRPr="009467F6" w:rsidRDefault="00CA702B" w:rsidP="00B77644">
            <w:pPr>
              <w:jc w:val="center"/>
              <w:rPr>
                <w:rFonts w:ascii="Arial" w:hAnsi="Arial" w:cs="Arial"/>
                <w:color w:val="000000" w:themeColor="text1"/>
                <w:sz w:val="20"/>
                <w:szCs w:val="20"/>
              </w:rPr>
            </w:pPr>
            <w:r w:rsidRPr="009467F6">
              <w:rPr>
                <w:rFonts w:ascii="Arial" w:hAnsi="Arial" w:cs="Arial"/>
                <w:color w:val="000000" w:themeColor="text1"/>
                <w:sz w:val="20"/>
                <w:szCs w:val="20"/>
              </w:rPr>
              <w:t>1</w:t>
            </w:r>
          </w:p>
        </w:tc>
      </w:tr>
      <w:tr w:rsidR="00CA702B" w:rsidRPr="009467F6" w14:paraId="08532357" w14:textId="77777777" w:rsidTr="00B3085D">
        <w:tc>
          <w:tcPr>
            <w:tcW w:w="1555" w:type="dxa"/>
            <w:tcMar>
              <w:top w:w="80" w:type="dxa"/>
              <w:left w:w="120" w:type="dxa"/>
              <w:bottom w:w="80" w:type="dxa"/>
              <w:right w:w="120" w:type="dxa"/>
            </w:tcMar>
            <w:vAlign w:val="center"/>
          </w:tcPr>
          <w:p w14:paraId="2D12FF99" w14:textId="77777777" w:rsidR="00CA702B" w:rsidRPr="009467F6" w:rsidRDefault="00CA702B" w:rsidP="00B77644">
            <w:pPr>
              <w:rPr>
                <w:rFonts w:ascii="Arial" w:hAnsi="Arial" w:cs="Arial"/>
                <w:sz w:val="20"/>
                <w:szCs w:val="20"/>
              </w:rPr>
            </w:pPr>
            <w:r w:rsidRPr="009467F6">
              <w:rPr>
                <w:rFonts w:ascii="Arial" w:hAnsi="Arial" w:cs="Arial"/>
                <w:sz w:val="20"/>
                <w:szCs w:val="20"/>
              </w:rPr>
              <w:t xml:space="preserve">Spaudos nuolaida </w:t>
            </w:r>
          </w:p>
          <w:p w14:paraId="4CE46301" w14:textId="77777777" w:rsidR="00CA702B" w:rsidRPr="009467F6" w:rsidRDefault="00CA702B" w:rsidP="00B77644">
            <w:pPr>
              <w:rPr>
                <w:rFonts w:ascii="Arial" w:hAnsi="Arial" w:cs="Arial"/>
                <w:sz w:val="20"/>
                <w:szCs w:val="20"/>
              </w:rPr>
            </w:pPr>
          </w:p>
          <w:p w14:paraId="70B6EFB5" w14:textId="2986A219" w:rsidR="00CA702B" w:rsidRPr="009467F6" w:rsidRDefault="00CA702B" w:rsidP="00B77644">
            <w:pPr>
              <w:rPr>
                <w:rFonts w:ascii="Arial" w:hAnsi="Arial" w:cs="Arial"/>
                <w:sz w:val="20"/>
                <w:szCs w:val="20"/>
              </w:rPr>
            </w:pPr>
          </w:p>
        </w:tc>
        <w:tc>
          <w:tcPr>
            <w:tcW w:w="6520" w:type="dxa"/>
            <w:tcMar>
              <w:top w:w="80" w:type="dxa"/>
              <w:left w:w="120" w:type="dxa"/>
              <w:bottom w:w="80" w:type="dxa"/>
              <w:right w:w="120" w:type="dxa"/>
            </w:tcMar>
          </w:tcPr>
          <w:p w14:paraId="3516E47F"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Vertinamas elementas:</w:t>
            </w:r>
          </w:p>
          <w:p w14:paraId="4A48ABC9" w14:textId="27F1EC95"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pasiūlyt</w:t>
            </w:r>
            <w:r w:rsidR="00B3085D"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nuolaid</w:t>
            </w:r>
            <w:r w:rsidR="00B3085D"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už spaudos formatų pirkimą, nurodytą </w:t>
            </w:r>
            <w:r w:rsidR="00EA3C68">
              <w:rPr>
                <w:rFonts w:ascii="Arial" w:hAnsi="Arial" w:cs="Arial"/>
                <w:color w:val="000000" w:themeColor="text1"/>
                <w:sz w:val="20"/>
                <w:szCs w:val="20"/>
              </w:rPr>
              <w:t>Media k</w:t>
            </w:r>
            <w:r w:rsidR="00CE7549">
              <w:rPr>
                <w:rFonts w:ascii="Arial" w:hAnsi="Arial" w:cs="Arial"/>
                <w:color w:val="000000" w:themeColor="text1"/>
                <w:sz w:val="20"/>
                <w:szCs w:val="20"/>
              </w:rPr>
              <w:t>ainų lentelės</w:t>
            </w:r>
            <w:r w:rsidR="00CE7549" w:rsidRPr="002D69E2">
              <w:rPr>
                <w:rFonts w:ascii="Arial" w:hAnsi="Arial" w:cs="Arial"/>
                <w:color w:val="000000" w:themeColor="text1"/>
                <w:sz w:val="20"/>
                <w:szCs w:val="20"/>
              </w:rPr>
              <w:t xml:space="preserve"> </w:t>
            </w:r>
            <w:r w:rsidRPr="009467F6">
              <w:rPr>
                <w:rFonts w:ascii="Arial" w:hAnsi="Arial" w:cs="Arial"/>
                <w:color w:val="000000" w:themeColor="text1"/>
                <w:sz w:val="20"/>
                <w:szCs w:val="20"/>
              </w:rPr>
              <w:t>2 lentelėje „Spaudos nuolaida ( ang. Press Discount)“, eilutėje „Vidutinė bendra nuolaida“.</w:t>
            </w:r>
          </w:p>
          <w:p w14:paraId="2DB60B9E" w14:textId="6BCE8187" w:rsidR="00CA702B" w:rsidRPr="009467F6" w:rsidRDefault="00CA702B" w:rsidP="00ED5A30">
            <w:pPr>
              <w:jc w:val="both"/>
              <w:rPr>
                <w:rFonts w:ascii="Arial" w:hAnsi="Arial" w:cs="Arial"/>
                <w:b/>
                <w:bCs/>
                <w:color w:val="000000" w:themeColor="text1"/>
                <w:sz w:val="20"/>
                <w:szCs w:val="20"/>
              </w:rPr>
            </w:pPr>
            <w:r w:rsidRPr="009467F6">
              <w:rPr>
                <w:rFonts w:ascii="Arial" w:hAnsi="Arial" w:cs="Arial"/>
                <w:b/>
                <w:bCs/>
                <w:color w:val="000000" w:themeColor="text1"/>
                <w:sz w:val="20"/>
                <w:szCs w:val="20"/>
              </w:rPr>
              <w:t xml:space="preserve">Balai </w:t>
            </w:r>
            <w:r w:rsidR="00B3085D" w:rsidRPr="009467F6">
              <w:rPr>
                <w:rFonts w:ascii="Arial" w:hAnsi="Arial" w:cs="Arial"/>
                <w:b/>
                <w:bCs/>
                <w:color w:val="000000" w:themeColor="text1"/>
                <w:sz w:val="20"/>
                <w:szCs w:val="20"/>
              </w:rPr>
              <w:t>apskaičiuojami taip:</w:t>
            </w:r>
          </w:p>
          <w:p w14:paraId="60A3D8A7" w14:textId="6C4C09DB"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C8 = PN/DN × 7 balai,</w:t>
            </w:r>
          </w:p>
          <w:p w14:paraId="08BB6360"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PN – vertinamo pasiūlymo nuolaida (%)</w:t>
            </w:r>
          </w:p>
          <w:p w14:paraId="643DDB55" w14:textId="28AE8E4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DN – didžiausia nuolaida (%) iš visų pasiūlymų</w:t>
            </w:r>
          </w:p>
        </w:tc>
        <w:tc>
          <w:tcPr>
            <w:tcW w:w="1559" w:type="dxa"/>
            <w:tcMar>
              <w:top w:w="80" w:type="dxa"/>
              <w:left w:w="120" w:type="dxa"/>
              <w:bottom w:w="80" w:type="dxa"/>
              <w:right w:w="120" w:type="dxa"/>
            </w:tcMar>
            <w:vAlign w:val="center"/>
          </w:tcPr>
          <w:p w14:paraId="341442CB" w14:textId="11C80CB7" w:rsidR="00DA427B" w:rsidRPr="009467F6" w:rsidRDefault="00CA702B" w:rsidP="00144C76">
            <w:pPr>
              <w:jc w:val="center"/>
              <w:rPr>
                <w:rFonts w:ascii="Arial" w:hAnsi="Arial" w:cs="Arial"/>
                <w:sz w:val="20"/>
                <w:szCs w:val="20"/>
              </w:rPr>
            </w:pPr>
            <w:r w:rsidRPr="009467F6">
              <w:rPr>
                <w:rFonts w:ascii="Arial" w:hAnsi="Arial" w:cs="Arial"/>
                <w:color w:val="000000" w:themeColor="text1"/>
                <w:sz w:val="20"/>
                <w:szCs w:val="20"/>
              </w:rPr>
              <w:t>7</w:t>
            </w:r>
          </w:p>
        </w:tc>
      </w:tr>
      <w:tr w:rsidR="00CA702B" w:rsidRPr="009467F6" w14:paraId="5F4082C7" w14:textId="77777777" w:rsidTr="00B3085D">
        <w:tc>
          <w:tcPr>
            <w:tcW w:w="1555" w:type="dxa"/>
            <w:tcMar>
              <w:top w:w="80" w:type="dxa"/>
              <w:left w:w="120" w:type="dxa"/>
              <w:bottom w:w="80" w:type="dxa"/>
              <w:right w:w="120" w:type="dxa"/>
            </w:tcMar>
            <w:vAlign w:val="center"/>
          </w:tcPr>
          <w:p w14:paraId="787F7FEB" w14:textId="77777777" w:rsidR="00CA702B" w:rsidRPr="009467F6" w:rsidRDefault="00CA702B" w:rsidP="00B77644">
            <w:pPr>
              <w:rPr>
                <w:rFonts w:ascii="Arial" w:hAnsi="Arial" w:cs="Arial"/>
                <w:sz w:val="20"/>
                <w:szCs w:val="20"/>
              </w:rPr>
            </w:pPr>
            <w:r w:rsidRPr="009467F6">
              <w:rPr>
                <w:rFonts w:ascii="Arial" w:hAnsi="Arial" w:cs="Arial"/>
                <w:sz w:val="20"/>
                <w:szCs w:val="20"/>
              </w:rPr>
              <w:t xml:space="preserve">Radijo nuolaida </w:t>
            </w:r>
          </w:p>
          <w:p w14:paraId="4E5B46DE" w14:textId="77777777" w:rsidR="00CA702B" w:rsidRPr="009467F6" w:rsidRDefault="00CA702B" w:rsidP="00B77644">
            <w:pPr>
              <w:rPr>
                <w:rFonts w:ascii="Arial" w:hAnsi="Arial" w:cs="Arial"/>
                <w:sz w:val="20"/>
                <w:szCs w:val="20"/>
              </w:rPr>
            </w:pPr>
          </w:p>
          <w:p w14:paraId="1EBA8D17" w14:textId="2D054FA2" w:rsidR="00CA702B" w:rsidRPr="009467F6" w:rsidRDefault="00CA702B" w:rsidP="00B77644">
            <w:pPr>
              <w:rPr>
                <w:rFonts w:ascii="Arial" w:hAnsi="Arial" w:cs="Arial"/>
                <w:sz w:val="20"/>
                <w:szCs w:val="20"/>
              </w:rPr>
            </w:pPr>
          </w:p>
        </w:tc>
        <w:tc>
          <w:tcPr>
            <w:tcW w:w="6520" w:type="dxa"/>
            <w:tcMar>
              <w:top w:w="80" w:type="dxa"/>
              <w:left w:w="120" w:type="dxa"/>
              <w:bottom w:w="80" w:type="dxa"/>
              <w:right w:w="120" w:type="dxa"/>
            </w:tcMar>
          </w:tcPr>
          <w:p w14:paraId="25C99505" w14:textId="77777777" w:rsidR="00B3085D"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Vertinamas elementas:</w:t>
            </w:r>
          </w:p>
          <w:p w14:paraId="6EFD23BC" w14:textId="070DE5DA"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pasiūlyt</w:t>
            </w:r>
            <w:r w:rsidR="00B3085D"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nuolaid</w:t>
            </w:r>
            <w:r w:rsidR="00B3085D"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už radijo formatų pirkimą, nurodytą </w:t>
            </w:r>
            <w:r w:rsidR="00EA3C68">
              <w:rPr>
                <w:rFonts w:ascii="Arial" w:hAnsi="Arial" w:cs="Arial"/>
                <w:color w:val="000000" w:themeColor="text1"/>
                <w:sz w:val="20"/>
                <w:szCs w:val="20"/>
              </w:rPr>
              <w:t>Media k</w:t>
            </w:r>
            <w:r w:rsidR="00CE7549">
              <w:rPr>
                <w:rFonts w:ascii="Arial" w:hAnsi="Arial" w:cs="Arial"/>
                <w:color w:val="000000" w:themeColor="text1"/>
                <w:sz w:val="20"/>
                <w:szCs w:val="20"/>
              </w:rPr>
              <w:t>ainų lentelės</w:t>
            </w:r>
            <w:r w:rsidR="00CE7549" w:rsidRPr="002D69E2">
              <w:rPr>
                <w:rFonts w:ascii="Arial" w:hAnsi="Arial" w:cs="Arial"/>
                <w:color w:val="000000" w:themeColor="text1"/>
                <w:sz w:val="20"/>
                <w:szCs w:val="20"/>
              </w:rPr>
              <w:t xml:space="preserve"> </w:t>
            </w:r>
            <w:r w:rsidRPr="009467F6">
              <w:rPr>
                <w:rFonts w:ascii="Arial" w:hAnsi="Arial" w:cs="Arial"/>
                <w:color w:val="000000" w:themeColor="text1"/>
                <w:sz w:val="20"/>
                <w:szCs w:val="20"/>
              </w:rPr>
              <w:t>3 lentelėje „Radijo nuolaida (angl. Radio Discount)“, eilutėje „Vidutinė bendra nuolaida“.</w:t>
            </w:r>
          </w:p>
          <w:p w14:paraId="3313A1E5" w14:textId="4941ABE6" w:rsidR="00CA702B" w:rsidRPr="009467F6" w:rsidRDefault="00CA702B" w:rsidP="00ED5A30">
            <w:pPr>
              <w:jc w:val="both"/>
              <w:rPr>
                <w:rFonts w:ascii="Arial" w:hAnsi="Arial" w:cs="Arial"/>
                <w:b/>
                <w:bCs/>
                <w:color w:val="000000" w:themeColor="text1"/>
                <w:sz w:val="20"/>
                <w:szCs w:val="20"/>
              </w:rPr>
            </w:pPr>
            <w:r w:rsidRPr="009467F6">
              <w:rPr>
                <w:rFonts w:ascii="Arial" w:hAnsi="Arial" w:cs="Arial"/>
                <w:b/>
                <w:bCs/>
                <w:color w:val="000000" w:themeColor="text1"/>
                <w:sz w:val="20"/>
                <w:szCs w:val="20"/>
              </w:rPr>
              <w:t xml:space="preserve">Balai </w:t>
            </w:r>
            <w:r w:rsidR="00B3085D" w:rsidRPr="009467F6">
              <w:rPr>
                <w:rFonts w:ascii="Arial" w:hAnsi="Arial" w:cs="Arial"/>
                <w:b/>
                <w:bCs/>
                <w:color w:val="000000" w:themeColor="text1"/>
                <w:sz w:val="20"/>
                <w:szCs w:val="20"/>
              </w:rPr>
              <w:t>apskaičiuojami taip:</w:t>
            </w:r>
          </w:p>
          <w:p w14:paraId="2FD0EF7F" w14:textId="776C74BD"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C9 = PN/DN × 4 balai,</w:t>
            </w:r>
          </w:p>
          <w:p w14:paraId="7D80B4AC"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PN – vertinamo pasiūlymo nuolaida (%)</w:t>
            </w:r>
          </w:p>
          <w:p w14:paraId="2D821B1B" w14:textId="01A38156"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DN – didžiausia nuolaida (%) iš visų pasiūlymų</w:t>
            </w:r>
          </w:p>
        </w:tc>
        <w:tc>
          <w:tcPr>
            <w:tcW w:w="1559" w:type="dxa"/>
            <w:tcMar>
              <w:top w:w="80" w:type="dxa"/>
              <w:left w:w="120" w:type="dxa"/>
              <w:bottom w:w="80" w:type="dxa"/>
              <w:right w:w="120" w:type="dxa"/>
            </w:tcMar>
            <w:vAlign w:val="center"/>
          </w:tcPr>
          <w:p w14:paraId="7356AD3A" w14:textId="77777777" w:rsidR="00CA702B" w:rsidRPr="009467F6" w:rsidRDefault="00CA702B" w:rsidP="00B77644">
            <w:pPr>
              <w:jc w:val="center"/>
              <w:rPr>
                <w:rFonts w:ascii="Arial" w:hAnsi="Arial" w:cs="Arial"/>
                <w:color w:val="000000" w:themeColor="text1"/>
                <w:sz w:val="20"/>
                <w:szCs w:val="20"/>
              </w:rPr>
            </w:pPr>
            <w:r w:rsidRPr="009467F6">
              <w:rPr>
                <w:rFonts w:ascii="Arial" w:hAnsi="Arial" w:cs="Arial"/>
                <w:color w:val="000000" w:themeColor="text1"/>
                <w:sz w:val="20"/>
                <w:szCs w:val="20"/>
              </w:rPr>
              <w:t>4</w:t>
            </w:r>
          </w:p>
        </w:tc>
      </w:tr>
      <w:tr w:rsidR="00CA702B" w:rsidRPr="009467F6" w14:paraId="278257F3" w14:textId="77777777" w:rsidTr="00B3085D">
        <w:trPr>
          <w:trHeight w:val="2750"/>
        </w:trPr>
        <w:tc>
          <w:tcPr>
            <w:tcW w:w="1555" w:type="dxa"/>
            <w:tcMar>
              <w:top w:w="80" w:type="dxa"/>
              <w:left w:w="120" w:type="dxa"/>
              <w:bottom w:w="80" w:type="dxa"/>
              <w:right w:w="120" w:type="dxa"/>
            </w:tcMar>
            <w:vAlign w:val="center"/>
          </w:tcPr>
          <w:p w14:paraId="48E5FE1C" w14:textId="77777777" w:rsidR="00CA702B" w:rsidRPr="009467F6" w:rsidRDefault="00CA702B" w:rsidP="00B77644">
            <w:pPr>
              <w:rPr>
                <w:rFonts w:ascii="Arial" w:hAnsi="Arial" w:cs="Arial"/>
                <w:sz w:val="20"/>
                <w:szCs w:val="20"/>
              </w:rPr>
            </w:pPr>
            <w:r w:rsidRPr="009467F6">
              <w:rPr>
                <w:rFonts w:ascii="Arial" w:hAnsi="Arial" w:cs="Arial"/>
                <w:sz w:val="20"/>
                <w:szCs w:val="20"/>
              </w:rPr>
              <w:lastRenderedPageBreak/>
              <w:t xml:space="preserve">Lauko reklamos (OOH/DOOH) nuolaida </w:t>
            </w:r>
          </w:p>
          <w:p w14:paraId="029FB496" w14:textId="59B84149" w:rsidR="00CA702B" w:rsidRPr="009467F6" w:rsidRDefault="00CA702B" w:rsidP="00B77644">
            <w:pPr>
              <w:rPr>
                <w:rFonts w:ascii="Arial" w:hAnsi="Arial" w:cs="Arial"/>
                <w:sz w:val="20"/>
                <w:szCs w:val="20"/>
              </w:rPr>
            </w:pPr>
          </w:p>
        </w:tc>
        <w:tc>
          <w:tcPr>
            <w:tcW w:w="6520" w:type="dxa"/>
            <w:tcMar>
              <w:top w:w="80" w:type="dxa"/>
              <w:left w:w="120" w:type="dxa"/>
              <w:bottom w:w="80" w:type="dxa"/>
              <w:right w:w="120" w:type="dxa"/>
            </w:tcMar>
          </w:tcPr>
          <w:p w14:paraId="43DF8B26"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Vertinamas elementas:</w:t>
            </w:r>
          </w:p>
          <w:p w14:paraId="3C22B38C" w14:textId="3B3787E1"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pasiūlyt</w:t>
            </w:r>
            <w:r w:rsidR="00B3085D"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nuolaid</w:t>
            </w:r>
            <w:r w:rsidR="00B3085D"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už lauko reklamos (OOH) formatų pirkimą, nurodytą </w:t>
            </w:r>
            <w:r w:rsidR="00A774ED">
              <w:rPr>
                <w:rFonts w:ascii="Arial" w:hAnsi="Arial" w:cs="Arial"/>
                <w:color w:val="000000" w:themeColor="text1"/>
                <w:sz w:val="20"/>
                <w:szCs w:val="20"/>
              </w:rPr>
              <w:t>Media k</w:t>
            </w:r>
            <w:r w:rsidR="00CE7549">
              <w:rPr>
                <w:rFonts w:ascii="Arial" w:hAnsi="Arial" w:cs="Arial"/>
                <w:color w:val="000000" w:themeColor="text1"/>
                <w:sz w:val="20"/>
                <w:szCs w:val="20"/>
              </w:rPr>
              <w:t>ainų lentelės</w:t>
            </w:r>
            <w:r w:rsidR="00CE7549" w:rsidRPr="002D69E2">
              <w:rPr>
                <w:rFonts w:ascii="Arial" w:hAnsi="Arial" w:cs="Arial"/>
                <w:color w:val="000000" w:themeColor="text1"/>
                <w:sz w:val="20"/>
                <w:szCs w:val="20"/>
              </w:rPr>
              <w:t xml:space="preserve"> </w:t>
            </w:r>
            <w:r w:rsidRPr="009467F6">
              <w:rPr>
                <w:rFonts w:ascii="Arial" w:hAnsi="Arial" w:cs="Arial"/>
                <w:color w:val="000000" w:themeColor="text1"/>
                <w:sz w:val="20"/>
                <w:szCs w:val="20"/>
              </w:rPr>
              <w:t>4 lentelėje „Lauko reklamos (OOH/DOOH) nuolaida (angl. OOH/DOOH Discount)“, eilutėje „Vidutinė bendra nuolaida“.</w:t>
            </w:r>
          </w:p>
          <w:p w14:paraId="37890741" w14:textId="654CFF2D" w:rsidR="00CA702B" w:rsidRPr="009467F6" w:rsidRDefault="00CA702B" w:rsidP="00ED5A30">
            <w:pPr>
              <w:jc w:val="both"/>
              <w:rPr>
                <w:rFonts w:ascii="Arial" w:hAnsi="Arial" w:cs="Arial"/>
                <w:b/>
                <w:bCs/>
                <w:color w:val="000000" w:themeColor="text1"/>
                <w:sz w:val="20"/>
                <w:szCs w:val="20"/>
              </w:rPr>
            </w:pPr>
            <w:r w:rsidRPr="009467F6">
              <w:rPr>
                <w:rFonts w:ascii="Arial" w:hAnsi="Arial" w:cs="Arial"/>
                <w:b/>
                <w:bCs/>
                <w:color w:val="000000" w:themeColor="text1"/>
                <w:sz w:val="20"/>
                <w:szCs w:val="20"/>
              </w:rPr>
              <w:t xml:space="preserve">Balai </w:t>
            </w:r>
            <w:r w:rsidR="00B3085D" w:rsidRPr="009467F6">
              <w:rPr>
                <w:rFonts w:ascii="Arial" w:hAnsi="Arial" w:cs="Arial"/>
                <w:b/>
                <w:bCs/>
                <w:color w:val="000000" w:themeColor="text1"/>
                <w:sz w:val="20"/>
                <w:szCs w:val="20"/>
              </w:rPr>
              <w:t>apskaičiuojami taip:</w:t>
            </w:r>
          </w:p>
          <w:p w14:paraId="48034A65" w14:textId="002116D4"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C10 = VPN/DN × 4 balai,</w:t>
            </w:r>
          </w:p>
          <w:p w14:paraId="4149D41E"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VPN - vertinamo pasiūlymo nuolaida (%)</w:t>
            </w:r>
          </w:p>
          <w:p w14:paraId="61D6C383" w14:textId="61FD8FF5"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DN - didžiausia nuolaida (%) iš visų pasiūlymų</w:t>
            </w:r>
          </w:p>
        </w:tc>
        <w:tc>
          <w:tcPr>
            <w:tcW w:w="1559" w:type="dxa"/>
            <w:tcMar>
              <w:top w:w="80" w:type="dxa"/>
              <w:left w:w="120" w:type="dxa"/>
              <w:bottom w:w="80" w:type="dxa"/>
              <w:right w:w="120" w:type="dxa"/>
            </w:tcMar>
            <w:vAlign w:val="center"/>
          </w:tcPr>
          <w:p w14:paraId="071764CA" w14:textId="77777777" w:rsidR="00CA702B" w:rsidRPr="009467F6" w:rsidRDefault="00CA702B" w:rsidP="00B77644">
            <w:pPr>
              <w:jc w:val="center"/>
              <w:rPr>
                <w:rFonts w:ascii="Arial" w:hAnsi="Arial" w:cs="Arial"/>
                <w:color w:val="000000" w:themeColor="text1"/>
                <w:sz w:val="20"/>
                <w:szCs w:val="20"/>
              </w:rPr>
            </w:pPr>
            <w:r w:rsidRPr="009467F6">
              <w:rPr>
                <w:rFonts w:ascii="Arial" w:hAnsi="Arial" w:cs="Arial"/>
                <w:color w:val="000000" w:themeColor="text1"/>
                <w:sz w:val="20"/>
                <w:szCs w:val="20"/>
              </w:rPr>
              <w:t>4</w:t>
            </w:r>
          </w:p>
        </w:tc>
      </w:tr>
      <w:tr w:rsidR="00CA702B" w:rsidRPr="009467F6" w14:paraId="55AE7BCE" w14:textId="77777777" w:rsidTr="00B3085D">
        <w:tc>
          <w:tcPr>
            <w:tcW w:w="1555" w:type="dxa"/>
            <w:tcMar>
              <w:top w:w="80" w:type="dxa"/>
              <w:left w:w="120" w:type="dxa"/>
              <w:bottom w:w="80" w:type="dxa"/>
              <w:right w:w="120" w:type="dxa"/>
            </w:tcMar>
            <w:vAlign w:val="center"/>
          </w:tcPr>
          <w:p w14:paraId="4E74D274" w14:textId="77777777" w:rsidR="00CA702B" w:rsidRPr="009467F6" w:rsidRDefault="00CA702B" w:rsidP="00B77644">
            <w:pPr>
              <w:rPr>
                <w:rFonts w:ascii="Arial" w:hAnsi="Arial" w:cs="Arial"/>
                <w:sz w:val="20"/>
                <w:szCs w:val="20"/>
              </w:rPr>
            </w:pPr>
            <w:r w:rsidRPr="009467F6">
              <w:rPr>
                <w:rFonts w:ascii="Arial" w:hAnsi="Arial" w:cs="Arial"/>
                <w:sz w:val="20"/>
                <w:szCs w:val="20"/>
              </w:rPr>
              <w:t xml:space="preserve">Internetas CPM </w:t>
            </w:r>
          </w:p>
          <w:p w14:paraId="72BA896C" w14:textId="77777777" w:rsidR="00CA702B" w:rsidRPr="009467F6" w:rsidRDefault="00CA702B" w:rsidP="00B77644">
            <w:pPr>
              <w:rPr>
                <w:rFonts w:ascii="Arial" w:hAnsi="Arial" w:cs="Arial"/>
                <w:b/>
                <w:bCs/>
                <w:sz w:val="20"/>
                <w:szCs w:val="20"/>
              </w:rPr>
            </w:pPr>
          </w:p>
          <w:p w14:paraId="7936F9E7" w14:textId="737A050E" w:rsidR="00CA702B" w:rsidRPr="009467F6" w:rsidRDefault="00CA702B" w:rsidP="00B77644">
            <w:pPr>
              <w:rPr>
                <w:rFonts w:ascii="Arial" w:hAnsi="Arial" w:cs="Arial"/>
                <w:sz w:val="20"/>
                <w:szCs w:val="20"/>
              </w:rPr>
            </w:pPr>
          </w:p>
        </w:tc>
        <w:tc>
          <w:tcPr>
            <w:tcW w:w="6520" w:type="dxa"/>
            <w:tcMar>
              <w:top w:w="80" w:type="dxa"/>
              <w:left w:w="120" w:type="dxa"/>
              <w:bottom w:w="80" w:type="dxa"/>
              <w:right w:w="120" w:type="dxa"/>
            </w:tcMar>
          </w:tcPr>
          <w:p w14:paraId="4D1E14EB"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Vertinamas elementas:</w:t>
            </w:r>
          </w:p>
          <w:p w14:paraId="16155AE8" w14:textId="5C64989B"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pasiūlyt</w:t>
            </w:r>
            <w:r w:rsidR="00B3085D"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CPM kain</w:t>
            </w:r>
            <w:r w:rsidR="00B3085D"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už skaitmeninės reklamos eterio laiko pirkimą, nurodytą </w:t>
            </w:r>
            <w:r w:rsidR="009E11E9">
              <w:rPr>
                <w:rFonts w:ascii="Arial" w:hAnsi="Arial" w:cs="Arial"/>
                <w:color w:val="000000" w:themeColor="text1"/>
                <w:sz w:val="20"/>
                <w:szCs w:val="20"/>
              </w:rPr>
              <w:t>Media k</w:t>
            </w:r>
            <w:r w:rsidR="00CE7549">
              <w:rPr>
                <w:rFonts w:ascii="Arial" w:hAnsi="Arial" w:cs="Arial"/>
                <w:color w:val="000000" w:themeColor="text1"/>
                <w:sz w:val="20"/>
                <w:szCs w:val="20"/>
              </w:rPr>
              <w:t>ainų lentelės</w:t>
            </w:r>
            <w:r w:rsidR="00CE7549" w:rsidRPr="002D69E2">
              <w:rPr>
                <w:rFonts w:ascii="Arial" w:hAnsi="Arial" w:cs="Arial"/>
                <w:color w:val="000000" w:themeColor="text1"/>
                <w:sz w:val="20"/>
                <w:szCs w:val="20"/>
              </w:rPr>
              <w:t xml:space="preserve"> </w:t>
            </w:r>
            <w:r w:rsidRPr="009467F6">
              <w:rPr>
                <w:rFonts w:ascii="Arial" w:hAnsi="Arial" w:cs="Arial"/>
                <w:color w:val="000000" w:themeColor="text1"/>
                <w:sz w:val="20"/>
                <w:szCs w:val="20"/>
              </w:rPr>
              <w:t>5.1 lentelėje „Interneto CPM ( angl. Internet CPM)“, eilutėje „Vidutinė CPM kaina“</w:t>
            </w:r>
            <w:r w:rsidR="008B1AEB" w:rsidRPr="009467F6">
              <w:rPr>
                <w:rFonts w:ascii="Arial" w:hAnsi="Arial" w:cs="Arial"/>
                <w:color w:val="000000" w:themeColor="text1"/>
                <w:sz w:val="20"/>
                <w:szCs w:val="20"/>
              </w:rPr>
              <w:t xml:space="preserve"> (nurodoma už 1000 reklamos parodymų (CPM)</w:t>
            </w:r>
            <w:r w:rsidRPr="009467F6">
              <w:rPr>
                <w:rFonts w:ascii="Arial" w:hAnsi="Arial" w:cs="Arial"/>
                <w:color w:val="000000" w:themeColor="text1"/>
                <w:sz w:val="20"/>
                <w:szCs w:val="20"/>
              </w:rPr>
              <w:t>.</w:t>
            </w:r>
          </w:p>
          <w:p w14:paraId="068789D5" w14:textId="394FC8C5" w:rsidR="00CA702B" w:rsidRPr="009467F6" w:rsidRDefault="00CA702B" w:rsidP="00ED5A30">
            <w:pPr>
              <w:jc w:val="both"/>
              <w:rPr>
                <w:rFonts w:ascii="Arial" w:hAnsi="Arial" w:cs="Arial"/>
                <w:b/>
                <w:bCs/>
                <w:color w:val="000000" w:themeColor="text1"/>
                <w:sz w:val="20"/>
                <w:szCs w:val="20"/>
              </w:rPr>
            </w:pPr>
            <w:r w:rsidRPr="009467F6">
              <w:rPr>
                <w:rFonts w:ascii="Arial" w:hAnsi="Arial" w:cs="Arial"/>
                <w:b/>
                <w:bCs/>
                <w:color w:val="000000" w:themeColor="text1"/>
                <w:sz w:val="20"/>
                <w:szCs w:val="20"/>
              </w:rPr>
              <w:t xml:space="preserve">Balai </w:t>
            </w:r>
            <w:r w:rsidR="00B3085D" w:rsidRPr="009467F6">
              <w:rPr>
                <w:rFonts w:ascii="Arial" w:hAnsi="Arial" w:cs="Arial"/>
                <w:b/>
                <w:bCs/>
                <w:color w:val="000000" w:themeColor="text1"/>
                <w:sz w:val="20"/>
                <w:szCs w:val="20"/>
              </w:rPr>
              <w:t>apskaičiuojami taip:</w:t>
            </w:r>
          </w:p>
          <w:p w14:paraId="005B4643" w14:textId="44D60A54"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C11 = MNK/NK × 7 balai,</w:t>
            </w:r>
          </w:p>
          <w:p w14:paraId="48A32AFE"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MNK – mažiausia neto kaina iš visų pasiūlymų</w:t>
            </w:r>
          </w:p>
          <w:p w14:paraId="7AB25546" w14:textId="3C3A12E3"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NK – vertinamo pasiūlymo neto kaina</w:t>
            </w:r>
          </w:p>
        </w:tc>
        <w:tc>
          <w:tcPr>
            <w:tcW w:w="1559" w:type="dxa"/>
            <w:tcMar>
              <w:top w:w="80" w:type="dxa"/>
              <w:left w:w="120" w:type="dxa"/>
              <w:bottom w:w="80" w:type="dxa"/>
              <w:right w:w="120" w:type="dxa"/>
            </w:tcMar>
            <w:vAlign w:val="center"/>
          </w:tcPr>
          <w:p w14:paraId="267E4875" w14:textId="77777777" w:rsidR="00CA702B" w:rsidRPr="009467F6" w:rsidRDefault="00CA702B" w:rsidP="00B77644">
            <w:pPr>
              <w:jc w:val="center"/>
              <w:rPr>
                <w:rFonts w:ascii="Arial" w:hAnsi="Arial" w:cs="Arial"/>
                <w:color w:val="000000" w:themeColor="text1"/>
                <w:sz w:val="20"/>
                <w:szCs w:val="20"/>
              </w:rPr>
            </w:pPr>
            <w:r w:rsidRPr="009467F6">
              <w:rPr>
                <w:rFonts w:ascii="Arial" w:hAnsi="Arial" w:cs="Arial"/>
                <w:color w:val="000000" w:themeColor="text1"/>
                <w:sz w:val="20"/>
                <w:szCs w:val="20"/>
              </w:rPr>
              <w:t>7</w:t>
            </w:r>
          </w:p>
        </w:tc>
      </w:tr>
      <w:tr w:rsidR="00CA702B" w:rsidRPr="009467F6" w14:paraId="4C907F63" w14:textId="77777777" w:rsidTr="00B3085D">
        <w:tc>
          <w:tcPr>
            <w:tcW w:w="1555" w:type="dxa"/>
            <w:tcMar>
              <w:top w:w="80" w:type="dxa"/>
              <w:left w:w="120" w:type="dxa"/>
              <w:bottom w:w="80" w:type="dxa"/>
              <w:right w:w="120" w:type="dxa"/>
            </w:tcMar>
            <w:vAlign w:val="center"/>
          </w:tcPr>
          <w:p w14:paraId="21D07CBB" w14:textId="77777777" w:rsidR="00CA702B" w:rsidRPr="009467F6" w:rsidRDefault="00CA702B" w:rsidP="00B77644">
            <w:pPr>
              <w:rPr>
                <w:rFonts w:ascii="Arial" w:hAnsi="Arial" w:cs="Arial"/>
                <w:sz w:val="20"/>
                <w:szCs w:val="20"/>
              </w:rPr>
            </w:pPr>
            <w:r w:rsidRPr="009467F6">
              <w:rPr>
                <w:rFonts w:ascii="Arial" w:hAnsi="Arial" w:cs="Arial"/>
                <w:sz w:val="20"/>
                <w:szCs w:val="20"/>
              </w:rPr>
              <w:t xml:space="preserve">Internetas – nuolaida </w:t>
            </w:r>
          </w:p>
          <w:p w14:paraId="055DE7FC" w14:textId="0CAD67F6" w:rsidR="00CA702B" w:rsidRPr="009467F6" w:rsidRDefault="00CA702B" w:rsidP="00B77644">
            <w:pPr>
              <w:rPr>
                <w:rFonts w:ascii="Arial" w:hAnsi="Arial" w:cs="Arial"/>
                <w:sz w:val="20"/>
                <w:szCs w:val="20"/>
              </w:rPr>
            </w:pPr>
          </w:p>
        </w:tc>
        <w:tc>
          <w:tcPr>
            <w:tcW w:w="6520" w:type="dxa"/>
            <w:tcMar>
              <w:top w:w="80" w:type="dxa"/>
              <w:left w:w="120" w:type="dxa"/>
              <w:bottom w:w="80" w:type="dxa"/>
              <w:right w:w="120" w:type="dxa"/>
            </w:tcMar>
          </w:tcPr>
          <w:p w14:paraId="7E9972F4"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Vertinamas elementas:</w:t>
            </w:r>
          </w:p>
          <w:p w14:paraId="5FDBF49F" w14:textId="0A44D4E0"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pasiūlyt</w:t>
            </w:r>
            <w:r w:rsidR="008B1AEB"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nuolaid</w:t>
            </w:r>
            <w:r w:rsidR="008B1AEB"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už interneto portalų reklamos eterio laiko pirkimą, nurodytą </w:t>
            </w:r>
            <w:r w:rsidR="009E11E9">
              <w:rPr>
                <w:rFonts w:ascii="Arial" w:hAnsi="Arial" w:cs="Arial"/>
                <w:color w:val="000000" w:themeColor="text1"/>
                <w:sz w:val="20"/>
                <w:szCs w:val="20"/>
              </w:rPr>
              <w:t>Media k</w:t>
            </w:r>
            <w:r w:rsidR="00CE7549">
              <w:rPr>
                <w:rFonts w:ascii="Arial" w:hAnsi="Arial" w:cs="Arial"/>
                <w:color w:val="000000" w:themeColor="text1"/>
                <w:sz w:val="20"/>
                <w:szCs w:val="20"/>
              </w:rPr>
              <w:t>ainų lentelės</w:t>
            </w:r>
            <w:r w:rsidR="00CE7549" w:rsidRPr="002D69E2">
              <w:rPr>
                <w:rFonts w:ascii="Arial" w:hAnsi="Arial" w:cs="Arial"/>
                <w:color w:val="000000" w:themeColor="text1"/>
                <w:sz w:val="20"/>
                <w:szCs w:val="20"/>
              </w:rPr>
              <w:t xml:space="preserve"> </w:t>
            </w:r>
            <w:r w:rsidRPr="009467F6">
              <w:rPr>
                <w:rFonts w:ascii="Arial" w:hAnsi="Arial" w:cs="Arial"/>
                <w:color w:val="000000" w:themeColor="text1"/>
                <w:sz w:val="20"/>
                <w:szCs w:val="20"/>
              </w:rPr>
              <w:t xml:space="preserve">5.2 lentelėje „ Internetas – nuolaida ( angl. Internet </w:t>
            </w:r>
            <w:r w:rsidR="00893458">
              <w:rPr>
                <w:rFonts w:ascii="Arial" w:hAnsi="Arial" w:cs="Arial"/>
                <w:color w:val="000000" w:themeColor="text1"/>
                <w:sz w:val="20"/>
                <w:szCs w:val="20"/>
              </w:rPr>
              <w:t>–</w:t>
            </w:r>
            <w:r w:rsidRPr="009467F6">
              <w:rPr>
                <w:rFonts w:ascii="Arial" w:hAnsi="Arial" w:cs="Arial"/>
                <w:color w:val="000000" w:themeColor="text1"/>
                <w:sz w:val="20"/>
                <w:szCs w:val="20"/>
              </w:rPr>
              <w:t xml:space="preserve"> Discount), eilutėje „Vidutinė bendra nuolaida“. </w:t>
            </w:r>
          </w:p>
          <w:p w14:paraId="2011A38B" w14:textId="6BD9E714" w:rsidR="00CA702B" w:rsidRPr="009467F6" w:rsidRDefault="00CA702B" w:rsidP="00ED5A30">
            <w:pPr>
              <w:jc w:val="both"/>
              <w:rPr>
                <w:rFonts w:ascii="Arial" w:hAnsi="Arial" w:cs="Arial"/>
                <w:b/>
                <w:bCs/>
                <w:color w:val="000000" w:themeColor="text1"/>
                <w:sz w:val="20"/>
                <w:szCs w:val="20"/>
              </w:rPr>
            </w:pPr>
            <w:r w:rsidRPr="009467F6">
              <w:rPr>
                <w:rFonts w:ascii="Arial" w:hAnsi="Arial" w:cs="Arial"/>
                <w:b/>
                <w:bCs/>
                <w:color w:val="000000" w:themeColor="text1"/>
                <w:sz w:val="20"/>
                <w:szCs w:val="20"/>
              </w:rPr>
              <w:t xml:space="preserve">Balai </w:t>
            </w:r>
            <w:r w:rsidR="00B3085D" w:rsidRPr="009467F6">
              <w:rPr>
                <w:rFonts w:ascii="Arial" w:hAnsi="Arial" w:cs="Arial"/>
                <w:b/>
                <w:bCs/>
                <w:color w:val="000000" w:themeColor="text1"/>
                <w:sz w:val="20"/>
                <w:szCs w:val="20"/>
              </w:rPr>
              <w:t>apskaičiuojami taip:</w:t>
            </w:r>
          </w:p>
          <w:p w14:paraId="45B32D6A" w14:textId="2182EA3F"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C12 = PN/DN × 4 balai,</w:t>
            </w:r>
          </w:p>
          <w:p w14:paraId="05E21DBE"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PN – vertinamo pasiūlymo nuolaida (%)</w:t>
            </w:r>
          </w:p>
          <w:p w14:paraId="7A7CC4AF" w14:textId="041C5D62"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DN – didžiausia nuolaida (%) iš visų pasiūlymų</w:t>
            </w:r>
          </w:p>
        </w:tc>
        <w:tc>
          <w:tcPr>
            <w:tcW w:w="1559" w:type="dxa"/>
            <w:tcMar>
              <w:top w:w="80" w:type="dxa"/>
              <w:left w:w="120" w:type="dxa"/>
              <w:bottom w:w="80" w:type="dxa"/>
              <w:right w:w="120" w:type="dxa"/>
            </w:tcMar>
            <w:vAlign w:val="center"/>
          </w:tcPr>
          <w:p w14:paraId="1F9259EC" w14:textId="77777777" w:rsidR="00CA702B" w:rsidRPr="009467F6" w:rsidRDefault="00CA702B" w:rsidP="00B77644">
            <w:pPr>
              <w:jc w:val="center"/>
              <w:rPr>
                <w:rFonts w:ascii="Arial" w:hAnsi="Arial" w:cs="Arial"/>
                <w:color w:val="000000" w:themeColor="text1"/>
                <w:sz w:val="20"/>
                <w:szCs w:val="20"/>
              </w:rPr>
            </w:pPr>
            <w:r w:rsidRPr="009467F6">
              <w:rPr>
                <w:rFonts w:ascii="Arial" w:hAnsi="Arial" w:cs="Arial"/>
                <w:color w:val="000000" w:themeColor="text1"/>
                <w:sz w:val="20"/>
                <w:szCs w:val="20"/>
              </w:rPr>
              <w:t>4</w:t>
            </w:r>
          </w:p>
        </w:tc>
      </w:tr>
      <w:tr w:rsidR="00CA702B" w:rsidRPr="009467F6" w14:paraId="643086A7" w14:textId="77777777" w:rsidTr="00B3085D">
        <w:tc>
          <w:tcPr>
            <w:tcW w:w="1555" w:type="dxa"/>
            <w:tcMar>
              <w:top w:w="80" w:type="dxa"/>
              <w:left w:w="120" w:type="dxa"/>
              <w:bottom w:w="80" w:type="dxa"/>
              <w:right w:w="120" w:type="dxa"/>
            </w:tcMar>
            <w:vAlign w:val="center"/>
          </w:tcPr>
          <w:p w14:paraId="5E73CBD6" w14:textId="77777777" w:rsidR="00CA702B" w:rsidRPr="009467F6" w:rsidRDefault="00CA702B" w:rsidP="00B77644">
            <w:pPr>
              <w:rPr>
                <w:rFonts w:ascii="Arial" w:hAnsi="Arial" w:cs="Arial"/>
                <w:sz w:val="20"/>
                <w:szCs w:val="20"/>
              </w:rPr>
            </w:pPr>
            <w:r w:rsidRPr="009467F6">
              <w:rPr>
                <w:rFonts w:ascii="Arial" w:hAnsi="Arial" w:cs="Arial"/>
                <w:sz w:val="20"/>
                <w:szCs w:val="20"/>
              </w:rPr>
              <w:t xml:space="preserve">Internetas – DSP techninės išlaidos (programinis pirkimas) </w:t>
            </w:r>
          </w:p>
          <w:p w14:paraId="1B5FA68A" w14:textId="77777777" w:rsidR="00CA702B" w:rsidRPr="009467F6" w:rsidRDefault="00CA702B" w:rsidP="00B77644">
            <w:pPr>
              <w:rPr>
                <w:rFonts w:ascii="Arial" w:hAnsi="Arial" w:cs="Arial"/>
                <w:b/>
                <w:bCs/>
                <w:sz w:val="20"/>
                <w:szCs w:val="20"/>
              </w:rPr>
            </w:pPr>
          </w:p>
          <w:p w14:paraId="3F84AEC9" w14:textId="3FCCB652" w:rsidR="00CA702B" w:rsidRPr="009467F6" w:rsidRDefault="00CA702B" w:rsidP="00B77644">
            <w:pPr>
              <w:rPr>
                <w:rFonts w:ascii="Arial" w:hAnsi="Arial" w:cs="Arial"/>
                <w:sz w:val="20"/>
                <w:szCs w:val="20"/>
              </w:rPr>
            </w:pPr>
          </w:p>
        </w:tc>
        <w:tc>
          <w:tcPr>
            <w:tcW w:w="6520" w:type="dxa"/>
            <w:tcMar>
              <w:top w:w="80" w:type="dxa"/>
              <w:left w:w="120" w:type="dxa"/>
              <w:bottom w:w="80" w:type="dxa"/>
              <w:right w:w="120" w:type="dxa"/>
            </w:tcMar>
          </w:tcPr>
          <w:p w14:paraId="603226C4"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Vertinamas elementas:</w:t>
            </w:r>
          </w:p>
          <w:p w14:paraId="2643176B" w14:textId="66AB18F8"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procentais išreikšt</w:t>
            </w:r>
            <w:r w:rsidR="008B1AEB"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DSP kain</w:t>
            </w:r>
            <w:r w:rsidR="008B1AEB" w:rsidRPr="009467F6">
              <w:rPr>
                <w:rFonts w:ascii="Arial" w:hAnsi="Arial" w:cs="Arial"/>
                <w:color w:val="000000" w:themeColor="text1"/>
                <w:sz w:val="20"/>
                <w:szCs w:val="20"/>
              </w:rPr>
              <w:t>a</w:t>
            </w:r>
            <w:r w:rsidRPr="009467F6">
              <w:rPr>
                <w:rFonts w:ascii="Arial" w:hAnsi="Arial" w:cs="Arial"/>
                <w:color w:val="000000" w:themeColor="text1"/>
                <w:sz w:val="20"/>
                <w:szCs w:val="20"/>
              </w:rPr>
              <w:t>, nurodyt</w:t>
            </w:r>
            <w:r w:rsidR="008B1AEB"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w:t>
            </w:r>
            <w:r w:rsidR="00DF2D70">
              <w:rPr>
                <w:rFonts w:ascii="Arial" w:hAnsi="Arial" w:cs="Arial"/>
                <w:color w:val="000000" w:themeColor="text1"/>
                <w:sz w:val="20"/>
                <w:szCs w:val="20"/>
              </w:rPr>
              <w:t>Media k</w:t>
            </w:r>
            <w:r w:rsidR="00A13404">
              <w:rPr>
                <w:rFonts w:ascii="Arial" w:hAnsi="Arial" w:cs="Arial"/>
                <w:color w:val="000000" w:themeColor="text1"/>
                <w:sz w:val="20"/>
                <w:szCs w:val="20"/>
              </w:rPr>
              <w:t>ainų lentelės</w:t>
            </w:r>
            <w:r w:rsidR="00A13404" w:rsidRPr="002D69E2">
              <w:rPr>
                <w:rFonts w:ascii="Arial" w:hAnsi="Arial" w:cs="Arial"/>
                <w:color w:val="000000" w:themeColor="text1"/>
                <w:sz w:val="20"/>
                <w:szCs w:val="20"/>
              </w:rPr>
              <w:t xml:space="preserve"> </w:t>
            </w:r>
            <w:r w:rsidRPr="009467F6">
              <w:rPr>
                <w:rFonts w:ascii="Arial" w:hAnsi="Arial" w:cs="Arial"/>
                <w:color w:val="000000" w:themeColor="text1"/>
                <w:sz w:val="20"/>
                <w:szCs w:val="20"/>
              </w:rPr>
              <w:t xml:space="preserve">5.3 lentelėje „ Internetas – DSP techninės išlaidos (programinis pirkimas) ( angl. Internet </w:t>
            </w:r>
            <w:r w:rsidR="00893458">
              <w:rPr>
                <w:rFonts w:ascii="Arial" w:hAnsi="Arial" w:cs="Arial"/>
                <w:color w:val="000000" w:themeColor="text1"/>
                <w:sz w:val="20"/>
                <w:szCs w:val="20"/>
              </w:rPr>
              <w:t>–</w:t>
            </w:r>
            <w:r w:rsidRPr="009467F6">
              <w:rPr>
                <w:rFonts w:ascii="Arial" w:hAnsi="Arial" w:cs="Arial"/>
                <w:color w:val="000000" w:themeColor="text1"/>
                <w:sz w:val="20"/>
                <w:szCs w:val="20"/>
              </w:rPr>
              <w:t xml:space="preserve"> DSP Technical Costs (programmatic purchase))“, eilutėje „Bendra DSP techninė kaina, %“.</w:t>
            </w:r>
          </w:p>
          <w:p w14:paraId="5EE516AC" w14:textId="12D96A7C" w:rsidR="00CA702B" w:rsidRPr="009467F6" w:rsidRDefault="00CA702B" w:rsidP="00ED5A30">
            <w:pPr>
              <w:jc w:val="both"/>
              <w:rPr>
                <w:rFonts w:ascii="Arial" w:hAnsi="Arial" w:cs="Arial"/>
                <w:b/>
                <w:bCs/>
                <w:color w:val="000000" w:themeColor="text1"/>
                <w:sz w:val="20"/>
                <w:szCs w:val="20"/>
              </w:rPr>
            </w:pPr>
            <w:r w:rsidRPr="009467F6">
              <w:rPr>
                <w:rFonts w:ascii="Arial" w:hAnsi="Arial" w:cs="Arial"/>
                <w:b/>
                <w:bCs/>
                <w:color w:val="000000" w:themeColor="text1"/>
                <w:sz w:val="20"/>
                <w:szCs w:val="20"/>
              </w:rPr>
              <w:t xml:space="preserve">Balai </w:t>
            </w:r>
            <w:r w:rsidR="00B3085D" w:rsidRPr="009467F6">
              <w:rPr>
                <w:rFonts w:ascii="Arial" w:hAnsi="Arial" w:cs="Arial"/>
                <w:b/>
                <w:bCs/>
                <w:color w:val="000000" w:themeColor="text1"/>
                <w:sz w:val="20"/>
                <w:szCs w:val="20"/>
              </w:rPr>
              <w:t>apskaičiuojami taip:</w:t>
            </w:r>
          </w:p>
          <w:p w14:paraId="408AACFF" w14:textId="39D6C880"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C13 = MPP/TK × 2 balai,</w:t>
            </w:r>
          </w:p>
          <w:p w14:paraId="231B976B"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MPP – mažiausias pasiūlymas iš visų pasiūlymų</w:t>
            </w:r>
          </w:p>
          <w:p w14:paraId="6354C80B" w14:textId="698B5309"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TK – vertinamo pasiūlymo techninė kaina</w:t>
            </w:r>
          </w:p>
        </w:tc>
        <w:tc>
          <w:tcPr>
            <w:tcW w:w="1559" w:type="dxa"/>
            <w:tcMar>
              <w:top w:w="80" w:type="dxa"/>
              <w:left w:w="120" w:type="dxa"/>
              <w:bottom w:w="80" w:type="dxa"/>
              <w:right w:w="120" w:type="dxa"/>
            </w:tcMar>
            <w:vAlign w:val="center"/>
          </w:tcPr>
          <w:p w14:paraId="468B2C55" w14:textId="77777777" w:rsidR="00CA702B" w:rsidRPr="009467F6" w:rsidRDefault="00CA702B" w:rsidP="00B77644">
            <w:pPr>
              <w:jc w:val="center"/>
              <w:rPr>
                <w:rFonts w:ascii="Arial" w:hAnsi="Arial" w:cs="Arial"/>
                <w:color w:val="000000" w:themeColor="text1"/>
                <w:sz w:val="20"/>
                <w:szCs w:val="20"/>
              </w:rPr>
            </w:pPr>
            <w:r w:rsidRPr="009467F6">
              <w:rPr>
                <w:rFonts w:ascii="Arial" w:hAnsi="Arial" w:cs="Arial"/>
                <w:color w:val="000000" w:themeColor="text1"/>
                <w:sz w:val="20"/>
                <w:szCs w:val="20"/>
              </w:rPr>
              <w:t>2</w:t>
            </w:r>
          </w:p>
        </w:tc>
      </w:tr>
      <w:tr w:rsidR="00CA702B" w:rsidRPr="009467F6" w14:paraId="0503CA9E" w14:textId="77777777" w:rsidTr="00B3085D">
        <w:tc>
          <w:tcPr>
            <w:tcW w:w="1555" w:type="dxa"/>
            <w:tcMar>
              <w:top w:w="80" w:type="dxa"/>
              <w:left w:w="120" w:type="dxa"/>
              <w:bottom w:w="80" w:type="dxa"/>
              <w:right w:w="120" w:type="dxa"/>
            </w:tcMar>
            <w:vAlign w:val="center"/>
          </w:tcPr>
          <w:p w14:paraId="3869688D" w14:textId="066DB67A" w:rsidR="00CA702B" w:rsidRPr="009467F6" w:rsidRDefault="00CA702B" w:rsidP="00B77644">
            <w:pPr>
              <w:rPr>
                <w:rFonts w:ascii="Arial" w:hAnsi="Arial" w:cs="Arial"/>
                <w:sz w:val="20"/>
                <w:szCs w:val="20"/>
              </w:rPr>
            </w:pPr>
            <w:r w:rsidRPr="009467F6">
              <w:rPr>
                <w:rFonts w:ascii="Arial" w:hAnsi="Arial" w:cs="Arial"/>
                <w:sz w:val="20"/>
                <w:szCs w:val="20"/>
              </w:rPr>
              <w:t xml:space="preserve">Internetas – CPM techninės išlaidos (tiesioginis ir </w:t>
            </w:r>
            <w:r w:rsidRPr="009467F6">
              <w:rPr>
                <w:rFonts w:ascii="Arial" w:hAnsi="Arial" w:cs="Arial"/>
                <w:sz w:val="20"/>
                <w:szCs w:val="20"/>
              </w:rPr>
              <w:lastRenderedPageBreak/>
              <w:t xml:space="preserve">programinis pirkimas) </w:t>
            </w:r>
          </w:p>
        </w:tc>
        <w:tc>
          <w:tcPr>
            <w:tcW w:w="6520" w:type="dxa"/>
            <w:tcMar>
              <w:top w:w="80" w:type="dxa"/>
              <w:left w:w="120" w:type="dxa"/>
              <w:bottom w:w="80" w:type="dxa"/>
              <w:right w:w="120" w:type="dxa"/>
            </w:tcMar>
          </w:tcPr>
          <w:p w14:paraId="3EDCAC82" w14:textId="77777777" w:rsidR="00CA702B" w:rsidRPr="009467F6" w:rsidRDefault="00CA702B" w:rsidP="00B77644">
            <w:pPr>
              <w:rPr>
                <w:rFonts w:ascii="Arial" w:hAnsi="Arial" w:cs="Arial"/>
                <w:color w:val="000000" w:themeColor="text1"/>
                <w:sz w:val="20"/>
                <w:szCs w:val="20"/>
              </w:rPr>
            </w:pPr>
            <w:r w:rsidRPr="009467F6">
              <w:rPr>
                <w:rFonts w:ascii="Arial" w:hAnsi="Arial" w:cs="Arial"/>
                <w:color w:val="000000" w:themeColor="text1"/>
                <w:sz w:val="20"/>
                <w:szCs w:val="20"/>
              </w:rPr>
              <w:lastRenderedPageBreak/>
              <w:t>Vertinamas elementas:</w:t>
            </w:r>
          </w:p>
          <w:p w14:paraId="32D2D56A" w14:textId="3E76CA83"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pasiūlyt</w:t>
            </w:r>
            <w:r w:rsidR="008B1AEB"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CPM techninių išlaidų kain</w:t>
            </w:r>
            <w:r w:rsidR="008B1AEB"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tiesioginiuose ir programiniuose pirkimuose, nurodyt</w:t>
            </w:r>
            <w:r w:rsidR="008B1AEB"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w:t>
            </w:r>
            <w:r w:rsidR="004A22A9">
              <w:rPr>
                <w:rFonts w:ascii="Arial" w:hAnsi="Arial" w:cs="Arial"/>
                <w:color w:val="000000" w:themeColor="text1"/>
                <w:sz w:val="20"/>
                <w:szCs w:val="20"/>
              </w:rPr>
              <w:t>Media k</w:t>
            </w:r>
            <w:r w:rsidR="00A13404">
              <w:rPr>
                <w:rFonts w:ascii="Arial" w:hAnsi="Arial" w:cs="Arial"/>
                <w:color w:val="000000" w:themeColor="text1"/>
                <w:sz w:val="20"/>
                <w:szCs w:val="20"/>
              </w:rPr>
              <w:t>ainų lentelės</w:t>
            </w:r>
            <w:r w:rsidR="00A13404" w:rsidRPr="002D69E2">
              <w:rPr>
                <w:rFonts w:ascii="Arial" w:hAnsi="Arial" w:cs="Arial"/>
                <w:color w:val="000000" w:themeColor="text1"/>
                <w:sz w:val="20"/>
                <w:szCs w:val="20"/>
              </w:rPr>
              <w:t xml:space="preserve"> </w:t>
            </w:r>
            <w:r w:rsidRPr="009467F6">
              <w:rPr>
                <w:rFonts w:ascii="Arial" w:hAnsi="Arial" w:cs="Arial"/>
                <w:color w:val="000000" w:themeColor="text1"/>
                <w:sz w:val="20"/>
                <w:szCs w:val="20"/>
              </w:rPr>
              <w:t xml:space="preserve">5.4 lentelėje „ Internetas – CPM techninės išlaidos (tiesioginis ir programinis pirkimas) ( angl. </w:t>
            </w:r>
            <w:r w:rsidRPr="009467F6">
              <w:rPr>
                <w:rFonts w:ascii="Arial" w:hAnsi="Arial" w:cs="Arial"/>
                <w:color w:val="000000" w:themeColor="text1"/>
                <w:sz w:val="20"/>
                <w:szCs w:val="20"/>
              </w:rPr>
              <w:lastRenderedPageBreak/>
              <w:t xml:space="preserve">Internet </w:t>
            </w:r>
            <w:r w:rsidR="001E1B56">
              <w:rPr>
                <w:rFonts w:ascii="Arial" w:hAnsi="Arial" w:cs="Arial"/>
                <w:color w:val="000000" w:themeColor="text1"/>
                <w:sz w:val="20"/>
                <w:szCs w:val="20"/>
              </w:rPr>
              <w:t>–</w:t>
            </w:r>
            <w:r w:rsidRPr="009467F6">
              <w:rPr>
                <w:rFonts w:ascii="Arial" w:hAnsi="Arial" w:cs="Arial"/>
                <w:color w:val="000000" w:themeColor="text1"/>
                <w:sz w:val="20"/>
                <w:szCs w:val="20"/>
              </w:rPr>
              <w:t xml:space="preserve"> CPM Technical Costs (direct and programmatic purchase))“, eilutėje „Bendra kaina“. </w:t>
            </w:r>
          </w:p>
          <w:p w14:paraId="2E573DE2" w14:textId="47DADEEA" w:rsidR="00CA702B" w:rsidRPr="009467F6" w:rsidRDefault="008B1AEB" w:rsidP="00ED5A30">
            <w:pPr>
              <w:jc w:val="both"/>
              <w:rPr>
                <w:rFonts w:ascii="Arial" w:hAnsi="Arial" w:cs="Arial"/>
                <w:b/>
                <w:bCs/>
                <w:color w:val="000000" w:themeColor="text1"/>
                <w:sz w:val="20"/>
                <w:szCs w:val="20"/>
              </w:rPr>
            </w:pPr>
            <w:r w:rsidRPr="009467F6">
              <w:rPr>
                <w:rFonts w:ascii="Arial" w:hAnsi="Arial" w:cs="Arial"/>
                <w:b/>
                <w:bCs/>
                <w:color w:val="000000" w:themeColor="text1"/>
                <w:sz w:val="20"/>
                <w:szCs w:val="20"/>
              </w:rPr>
              <w:t>Balai apskaičiuojami taip:</w:t>
            </w:r>
          </w:p>
          <w:p w14:paraId="339F9FFB" w14:textId="32A695A5"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C14 = MNK/NK × 2 balai,</w:t>
            </w:r>
          </w:p>
          <w:p w14:paraId="0DC92652"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MNK – mažiausia neto kaina iš visų pasiūlymų</w:t>
            </w:r>
          </w:p>
          <w:p w14:paraId="5C7D954A" w14:textId="740DF541" w:rsidR="00CA702B" w:rsidRPr="009467F6" w:rsidRDefault="00CA702B" w:rsidP="00B77644">
            <w:pPr>
              <w:rPr>
                <w:rFonts w:ascii="Arial" w:hAnsi="Arial" w:cs="Arial"/>
                <w:color w:val="000000" w:themeColor="text1"/>
                <w:sz w:val="20"/>
                <w:szCs w:val="20"/>
              </w:rPr>
            </w:pPr>
            <w:r w:rsidRPr="009467F6">
              <w:rPr>
                <w:rFonts w:ascii="Arial" w:hAnsi="Arial" w:cs="Arial"/>
                <w:color w:val="000000" w:themeColor="text1"/>
                <w:sz w:val="20"/>
                <w:szCs w:val="20"/>
              </w:rPr>
              <w:t>NK – vertinamo pasiūlymo neto kaina</w:t>
            </w:r>
          </w:p>
        </w:tc>
        <w:tc>
          <w:tcPr>
            <w:tcW w:w="1559" w:type="dxa"/>
            <w:tcMar>
              <w:top w:w="80" w:type="dxa"/>
              <w:left w:w="120" w:type="dxa"/>
              <w:bottom w:w="80" w:type="dxa"/>
              <w:right w:w="120" w:type="dxa"/>
            </w:tcMar>
            <w:vAlign w:val="center"/>
          </w:tcPr>
          <w:p w14:paraId="58D52BF2" w14:textId="77777777" w:rsidR="00CA702B" w:rsidRPr="009467F6" w:rsidRDefault="00CA702B" w:rsidP="00B77644">
            <w:pPr>
              <w:jc w:val="center"/>
              <w:rPr>
                <w:rFonts w:ascii="Arial" w:hAnsi="Arial" w:cs="Arial"/>
                <w:color w:val="000000" w:themeColor="text1"/>
                <w:sz w:val="20"/>
                <w:szCs w:val="20"/>
              </w:rPr>
            </w:pPr>
            <w:r w:rsidRPr="009467F6">
              <w:rPr>
                <w:rFonts w:ascii="Arial" w:hAnsi="Arial" w:cs="Arial"/>
                <w:color w:val="000000" w:themeColor="text1"/>
                <w:sz w:val="20"/>
                <w:szCs w:val="20"/>
              </w:rPr>
              <w:lastRenderedPageBreak/>
              <w:t>2</w:t>
            </w:r>
          </w:p>
        </w:tc>
      </w:tr>
      <w:tr w:rsidR="00CA702B" w:rsidRPr="009467F6" w14:paraId="5EBC077C" w14:textId="77777777" w:rsidTr="00B3085D">
        <w:tc>
          <w:tcPr>
            <w:tcW w:w="1555" w:type="dxa"/>
            <w:tcMar>
              <w:top w:w="80" w:type="dxa"/>
              <w:left w:w="120" w:type="dxa"/>
              <w:bottom w:w="80" w:type="dxa"/>
              <w:right w:w="120" w:type="dxa"/>
            </w:tcMar>
            <w:vAlign w:val="center"/>
          </w:tcPr>
          <w:p w14:paraId="7D80D1DB" w14:textId="77777777" w:rsidR="00CA702B" w:rsidRPr="009467F6" w:rsidRDefault="00CA702B" w:rsidP="00B77644">
            <w:pPr>
              <w:rPr>
                <w:rFonts w:ascii="Arial" w:hAnsi="Arial" w:cs="Arial"/>
                <w:sz w:val="20"/>
                <w:szCs w:val="20"/>
              </w:rPr>
            </w:pPr>
            <w:r w:rsidRPr="009467F6">
              <w:rPr>
                <w:rFonts w:ascii="Arial" w:hAnsi="Arial" w:cs="Arial"/>
                <w:sz w:val="20"/>
                <w:szCs w:val="20"/>
              </w:rPr>
              <w:t xml:space="preserve">Internetas – CPC techninės išlaidos (tiesioginis pirkimas) </w:t>
            </w:r>
          </w:p>
          <w:p w14:paraId="51FFC32E" w14:textId="77777777" w:rsidR="00CA702B" w:rsidRPr="009467F6" w:rsidRDefault="00CA702B" w:rsidP="00B77644">
            <w:pPr>
              <w:rPr>
                <w:rFonts w:ascii="Arial" w:hAnsi="Arial" w:cs="Arial"/>
                <w:b/>
                <w:bCs/>
                <w:sz w:val="20"/>
                <w:szCs w:val="20"/>
              </w:rPr>
            </w:pPr>
          </w:p>
          <w:p w14:paraId="5BEFA908" w14:textId="2B7B31AC" w:rsidR="00CA702B" w:rsidRPr="009467F6" w:rsidRDefault="00CA702B" w:rsidP="00B77644">
            <w:pPr>
              <w:rPr>
                <w:rFonts w:ascii="Arial" w:hAnsi="Arial" w:cs="Arial"/>
                <w:sz w:val="20"/>
                <w:szCs w:val="20"/>
              </w:rPr>
            </w:pPr>
          </w:p>
        </w:tc>
        <w:tc>
          <w:tcPr>
            <w:tcW w:w="6520" w:type="dxa"/>
            <w:tcMar>
              <w:top w:w="80" w:type="dxa"/>
              <w:left w:w="120" w:type="dxa"/>
              <w:bottom w:w="80" w:type="dxa"/>
              <w:right w:w="120" w:type="dxa"/>
            </w:tcMar>
          </w:tcPr>
          <w:p w14:paraId="14347246"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Vertinamas elementas:</w:t>
            </w:r>
          </w:p>
          <w:p w14:paraId="3B109D27" w14:textId="3DA68A38"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pasiūlyt</w:t>
            </w:r>
            <w:r w:rsidR="008B1AEB"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CPC stebėsenos techninių išlaidų kain</w:t>
            </w:r>
            <w:r w:rsidR="008B1AEB"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naudojant „Campaign Manager“ įrankį, nurodytą </w:t>
            </w:r>
            <w:r w:rsidR="005250F3">
              <w:rPr>
                <w:rFonts w:ascii="Arial" w:hAnsi="Arial" w:cs="Arial"/>
                <w:color w:val="000000" w:themeColor="text1"/>
                <w:sz w:val="20"/>
                <w:szCs w:val="20"/>
              </w:rPr>
              <w:t>Media k</w:t>
            </w:r>
            <w:r w:rsidR="00A13404">
              <w:rPr>
                <w:rFonts w:ascii="Arial" w:hAnsi="Arial" w:cs="Arial"/>
                <w:color w:val="000000" w:themeColor="text1"/>
                <w:sz w:val="20"/>
                <w:szCs w:val="20"/>
              </w:rPr>
              <w:t>ainų lentelės</w:t>
            </w:r>
            <w:r w:rsidR="00A13404" w:rsidRPr="002D69E2">
              <w:rPr>
                <w:rFonts w:ascii="Arial" w:hAnsi="Arial" w:cs="Arial"/>
                <w:color w:val="000000" w:themeColor="text1"/>
                <w:sz w:val="20"/>
                <w:szCs w:val="20"/>
              </w:rPr>
              <w:t xml:space="preserve"> </w:t>
            </w:r>
            <w:r w:rsidRPr="009467F6">
              <w:rPr>
                <w:rFonts w:ascii="Arial" w:hAnsi="Arial" w:cs="Arial"/>
                <w:color w:val="000000" w:themeColor="text1"/>
                <w:sz w:val="20"/>
                <w:szCs w:val="20"/>
              </w:rPr>
              <w:t xml:space="preserve">5.5 lentelėje „ Internetas – CPC techninės išlaidos (tiesioginis pirkimas) ( angl. Internet </w:t>
            </w:r>
            <w:r w:rsidR="001E1B56">
              <w:rPr>
                <w:rFonts w:ascii="Arial" w:hAnsi="Arial" w:cs="Arial"/>
                <w:color w:val="000000" w:themeColor="text1"/>
                <w:sz w:val="20"/>
                <w:szCs w:val="20"/>
              </w:rPr>
              <w:t>–</w:t>
            </w:r>
            <w:r w:rsidRPr="009467F6">
              <w:rPr>
                <w:rFonts w:ascii="Arial" w:hAnsi="Arial" w:cs="Arial"/>
                <w:color w:val="000000" w:themeColor="text1"/>
                <w:sz w:val="20"/>
                <w:szCs w:val="20"/>
              </w:rPr>
              <w:t xml:space="preserve"> CPC Technical Costs (direct purchase))“. </w:t>
            </w:r>
          </w:p>
          <w:p w14:paraId="7F93DDBF" w14:textId="600F908E" w:rsidR="00CA702B" w:rsidRPr="009467F6" w:rsidRDefault="00CA702B" w:rsidP="00ED5A30">
            <w:pPr>
              <w:jc w:val="both"/>
              <w:rPr>
                <w:rFonts w:ascii="Arial" w:hAnsi="Arial" w:cs="Arial"/>
                <w:b/>
                <w:bCs/>
                <w:color w:val="000000" w:themeColor="text1"/>
                <w:sz w:val="20"/>
                <w:szCs w:val="20"/>
              </w:rPr>
            </w:pPr>
            <w:r w:rsidRPr="009467F6">
              <w:rPr>
                <w:rFonts w:ascii="Arial" w:hAnsi="Arial" w:cs="Arial"/>
                <w:b/>
                <w:bCs/>
                <w:color w:val="000000" w:themeColor="text1"/>
                <w:sz w:val="20"/>
                <w:szCs w:val="20"/>
              </w:rPr>
              <w:t xml:space="preserve">Balai </w:t>
            </w:r>
            <w:r w:rsidR="00B3085D" w:rsidRPr="009467F6">
              <w:rPr>
                <w:rFonts w:ascii="Arial" w:hAnsi="Arial" w:cs="Arial"/>
                <w:b/>
                <w:bCs/>
                <w:color w:val="000000" w:themeColor="text1"/>
                <w:sz w:val="20"/>
                <w:szCs w:val="20"/>
              </w:rPr>
              <w:t>apskaičiuojami taip:</w:t>
            </w:r>
          </w:p>
          <w:p w14:paraId="5F0F5B52" w14:textId="5497D692"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C15 = MNK/NK × 1 balas,</w:t>
            </w:r>
          </w:p>
          <w:p w14:paraId="6B2F54B8"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MNK – mažiausia neto kaina iš visų pasiūlymų</w:t>
            </w:r>
          </w:p>
          <w:p w14:paraId="12009DED" w14:textId="5029788B"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NK – vertinamo pasiūlymo neto kaina</w:t>
            </w:r>
          </w:p>
        </w:tc>
        <w:tc>
          <w:tcPr>
            <w:tcW w:w="1559" w:type="dxa"/>
            <w:tcMar>
              <w:top w:w="80" w:type="dxa"/>
              <w:left w:w="120" w:type="dxa"/>
              <w:bottom w:w="80" w:type="dxa"/>
              <w:right w:w="120" w:type="dxa"/>
            </w:tcMar>
            <w:vAlign w:val="center"/>
          </w:tcPr>
          <w:p w14:paraId="3CB74AC4" w14:textId="77777777" w:rsidR="00CA702B" w:rsidRPr="009467F6" w:rsidRDefault="00CA702B" w:rsidP="00B77644">
            <w:pPr>
              <w:jc w:val="center"/>
              <w:rPr>
                <w:rFonts w:ascii="Arial" w:hAnsi="Arial" w:cs="Arial"/>
                <w:color w:val="000000" w:themeColor="text1"/>
                <w:sz w:val="20"/>
                <w:szCs w:val="20"/>
              </w:rPr>
            </w:pPr>
            <w:r w:rsidRPr="009467F6">
              <w:rPr>
                <w:rFonts w:ascii="Arial" w:hAnsi="Arial" w:cs="Arial"/>
                <w:color w:val="000000" w:themeColor="text1"/>
                <w:sz w:val="20"/>
                <w:szCs w:val="20"/>
              </w:rPr>
              <w:t>1</w:t>
            </w:r>
          </w:p>
        </w:tc>
      </w:tr>
      <w:tr w:rsidR="00CA702B" w:rsidRPr="009467F6" w14:paraId="26AB6FC9" w14:textId="77777777" w:rsidTr="00B3085D">
        <w:tc>
          <w:tcPr>
            <w:tcW w:w="1555" w:type="dxa"/>
            <w:tcMar>
              <w:top w:w="80" w:type="dxa"/>
              <w:left w:w="120" w:type="dxa"/>
              <w:bottom w:w="80" w:type="dxa"/>
              <w:right w:w="120" w:type="dxa"/>
            </w:tcMar>
            <w:vAlign w:val="center"/>
          </w:tcPr>
          <w:p w14:paraId="6E78086B" w14:textId="77777777" w:rsidR="00CA702B" w:rsidRPr="009467F6" w:rsidRDefault="00CA702B" w:rsidP="00B77644">
            <w:pPr>
              <w:rPr>
                <w:rFonts w:ascii="Arial" w:hAnsi="Arial" w:cs="Arial"/>
                <w:sz w:val="20"/>
                <w:szCs w:val="20"/>
              </w:rPr>
            </w:pPr>
            <w:r w:rsidRPr="009467F6">
              <w:rPr>
                <w:rFonts w:ascii="Arial" w:hAnsi="Arial" w:cs="Arial"/>
                <w:sz w:val="20"/>
                <w:szCs w:val="20"/>
              </w:rPr>
              <w:t xml:space="preserve">Kinas CPV </w:t>
            </w:r>
          </w:p>
          <w:p w14:paraId="163D95E5" w14:textId="0DBF8E6C" w:rsidR="00CA702B" w:rsidRPr="009467F6" w:rsidRDefault="00CA702B" w:rsidP="00B77644">
            <w:pPr>
              <w:rPr>
                <w:rFonts w:ascii="Arial" w:hAnsi="Arial" w:cs="Arial"/>
                <w:sz w:val="20"/>
                <w:szCs w:val="20"/>
              </w:rPr>
            </w:pPr>
          </w:p>
        </w:tc>
        <w:tc>
          <w:tcPr>
            <w:tcW w:w="6520" w:type="dxa"/>
            <w:tcMar>
              <w:top w:w="80" w:type="dxa"/>
              <w:left w:w="120" w:type="dxa"/>
              <w:bottom w:w="80" w:type="dxa"/>
              <w:right w:w="120" w:type="dxa"/>
            </w:tcMar>
          </w:tcPr>
          <w:p w14:paraId="53AC3C5F"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Vertinamas elementas:</w:t>
            </w:r>
          </w:p>
          <w:p w14:paraId="1194DB9C" w14:textId="68CC51F4"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pasiūlyt</w:t>
            </w:r>
            <w:r w:rsidR="008B1AEB"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CPV kain</w:t>
            </w:r>
            <w:r w:rsidR="008B1AEB" w:rsidRPr="009467F6">
              <w:rPr>
                <w:rFonts w:ascii="Arial" w:hAnsi="Arial" w:cs="Arial"/>
                <w:color w:val="000000" w:themeColor="text1"/>
                <w:sz w:val="20"/>
                <w:szCs w:val="20"/>
              </w:rPr>
              <w:t>a</w:t>
            </w:r>
            <w:r w:rsidRPr="009467F6">
              <w:rPr>
                <w:rFonts w:ascii="Arial" w:hAnsi="Arial" w:cs="Arial"/>
                <w:color w:val="000000" w:themeColor="text1"/>
                <w:sz w:val="20"/>
                <w:szCs w:val="20"/>
              </w:rPr>
              <w:t xml:space="preserve"> už kino reklamos pirkimą, nurodytą </w:t>
            </w:r>
            <w:r w:rsidR="00FE1940">
              <w:rPr>
                <w:rFonts w:ascii="Arial" w:hAnsi="Arial" w:cs="Arial"/>
                <w:color w:val="000000" w:themeColor="text1"/>
                <w:sz w:val="20"/>
                <w:szCs w:val="20"/>
              </w:rPr>
              <w:t>Media k</w:t>
            </w:r>
            <w:r w:rsidR="00A13404">
              <w:rPr>
                <w:rFonts w:ascii="Arial" w:hAnsi="Arial" w:cs="Arial"/>
                <w:color w:val="000000" w:themeColor="text1"/>
                <w:sz w:val="20"/>
                <w:szCs w:val="20"/>
              </w:rPr>
              <w:t>ainų lentelės</w:t>
            </w:r>
            <w:r w:rsidR="00A13404" w:rsidRPr="002D69E2">
              <w:rPr>
                <w:rFonts w:ascii="Arial" w:hAnsi="Arial" w:cs="Arial"/>
                <w:color w:val="000000" w:themeColor="text1"/>
                <w:sz w:val="20"/>
                <w:szCs w:val="20"/>
              </w:rPr>
              <w:t xml:space="preserve"> </w:t>
            </w:r>
            <w:r w:rsidRPr="009467F6">
              <w:rPr>
                <w:rFonts w:ascii="Arial" w:hAnsi="Arial" w:cs="Arial"/>
                <w:color w:val="000000" w:themeColor="text1"/>
                <w:sz w:val="20"/>
                <w:szCs w:val="20"/>
              </w:rPr>
              <w:t>6 lentelėje „Kinas CPV ( angl. Cinema CPV) “, eilutėje „Vidutinė CPV kaina“.</w:t>
            </w:r>
          </w:p>
          <w:p w14:paraId="75A7991D" w14:textId="3F461EE3" w:rsidR="00CA702B" w:rsidRPr="009467F6" w:rsidRDefault="00CA702B" w:rsidP="00ED5A30">
            <w:pPr>
              <w:jc w:val="both"/>
              <w:rPr>
                <w:rFonts w:ascii="Arial" w:hAnsi="Arial" w:cs="Arial"/>
                <w:b/>
                <w:bCs/>
                <w:color w:val="000000" w:themeColor="text1"/>
                <w:sz w:val="20"/>
                <w:szCs w:val="20"/>
              </w:rPr>
            </w:pPr>
            <w:r w:rsidRPr="009467F6">
              <w:rPr>
                <w:rFonts w:ascii="Arial" w:hAnsi="Arial" w:cs="Arial"/>
                <w:b/>
                <w:bCs/>
                <w:color w:val="000000" w:themeColor="text1"/>
                <w:sz w:val="20"/>
                <w:szCs w:val="20"/>
              </w:rPr>
              <w:t xml:space="preserve">Balai </w:t>
            </w:r>
            <w:r w:rsidR="00B3085D" w:rsidRPr="009467F6">
              <w:rPr>
                <w:rFonts w:ascii="Arial" w:hAnsi="Arial" w:cs="Arial"/>
                <w:b/>
                <w:bCs/>
                <w:color w:val="000000" w:themeColor="text1"/>
                <w:sz w:val="20"/>
                <w:szCs w:val="20"/>
              </w:rPr>
              <w:t>apskaičiuojami taip:</w:t>
            </w:r>
          </w:p>
          <w:p w14:paraId="43498911" w14:textId="001BCDD3"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C16 = MNK/NK × 1 balas,</w:t>
            </w:r>
          </w:p>
          <w:p w14:paraId="771C19DA"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MNK – mažiausia neto kaina iš visų pasiūlymų</w:t>
            </w:r>
          </w:p>
          <w:p w14:paraId="7687CB5A" w14:textId="1CAFCC3C"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NK – vertinamo pasiūlymo neto kaina</w:t>
            </w:r>
          </w:p>
        </w:tc>
        <w:tc>
          <w:tcPr>
            <w:tcW w:w="1559" w:type="dxa"/>
            <w:tcMar>
              <w:top w:w="80" w:type="dxa"/>
              <w:left w:w="120" w:type="dxa"/>
              <w:bottom w:w="80" w:type="dxa"/>
              <w:right w:w="120" w:type="dxa"/>
            </w:tcMar>
            <w:vAlign w:val="center"/>
          </w:tcPr>
          <w:p w14:paraId="52912E56" w14:textId="77777777" w:rsidR="00CA702B" w:rsidRPr="009467F6" w:rsidRDefault="00CA702B" w:rsidP="00B77644">
            <w:pPr>
              <w:jc w:val="center"/>
              <w:rPr>
                <w:rFonts w:ascii="Arial" w:hAnsi="Arial" w:cs="Arial"/>
                <w:color w:val="000000" w:themeColor="text1"/>
                <w:sz w:val="20"/>
                <w:szCs w:val="20"/>
              </w:rPr>
            </w:pPr>
            <w:r w:rsidRPr="009467F6">
              <w:rPr>
                <w:rFonts w:ascii="Arial" w:hAnsi="Arial" w:cs="Arial"/>
                <w:color w:val="000000" w:themeColor="text1"/>
                <w:sz w:val="20"/>
                <w:szCs w:val="20"/>
              </w:rPr>
              <w:t>1</w:t>
            </w:r>
          </w:p>
        </w:tc>
      </w:tr>
      <w:tr w:rsidR="00CA702B" w:rsidRPr="009467F6" w14:paraId="66F9DC42" w14:textId="77777777" w:rsidTr="00B3085D">
        <w:tc>
          <w:tcPr>
            <w:tcW w:w="1555" w:type="dxa"/>
            <w:tcMar>
              <w:top w:w="80" w:type="dxa"/>
              <w:left w:w="120" w:type="dxa"/>
              <w:bottom w:w="80" w:type="dxa"/>
              <w:right w:w="120" w:type="dxa"/>
            </w:tcMar>
            <w:vAlign w:val="center"/>
          </w:tcPr>
          <w:p w14:paraId="19EC43FE" w14:textId="77777777" w:rsidR="00CA702B" w:rsidRPr="009467F6" w:rsidRDefault="00CA702B" w:rsidP="00B77644">
            <w:pPr>
              <w:rPr>
                <w:rFonts w:ascii="Arial" w:hAnsi="Arial" w:cs="Arial"/>
                <w:sz w:val="20"/>
                <w:szCs w:val="20"/>
              </w:rPr>
            </w:pPr>
            <w:r w:rsidRPr="009467F6">
              <w:rPr>
                <w:rFonts w:ascii="Arial" w:hAnsi="Arial" w:cs="Arial"/>
                <w:sz w:val="20"/>
                <w:szCs w:val="20"/>
              </w:rPr>
              <w:t>RTB pirkimo komisinis mokestis</w:t>
            </w:r>
          </w:p>
          <w:p w14:paraId="4EA01A17" w14:textId="08C78A66" w:rsidR="00CA702B" w:rsidRPr="009467F6" w:rsidRDefault="00CA702B" w:rsidP="00B77644">
            <w:pPr>
              <w:rPr>
                <w:rFonts w:ascii="Arial" w:hAnsi="Arial" w:cs="Arial"/>
                <w:sz w:val="20"/>
                <w:szCs w:val="20"/>
              </w:rPr>
            </w:pPr>
          </w:p>
        </w:tc>
        <w:tc>
          <w:tcPr>
            <w:tcW w:w="6520" w:type="dxa"/>
            <w:tcMar>
              <w:top w:w="80" w:type="dxa"/>
              <w:left w:w="120" w:type="dxa"/>
              <w:bottom w:w="80" w:type="dxa"/>
              <w:right w:w="120" w:type="dxa"/>
            </w:tcMar>
          </w:tcPr>
          <w:p w14:paraId="6F15B19B"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Vertinamas elementas:</w:t>
            </w:r>
          </w:p>
          <w:p w14:paraId="2E4B6B90" w14:textId="0170EEB6"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medijų pirkimo komisinio mokesčio dyd</w:t>
            </w:r>
            <w:r w:rsidR="008B1AEB" w:rsidRPr="009467F6">
              <w:rPr>
                <w:rFonts w:ascii="Arial" w:hAnsi="Arial" w:cs="Arial"/>
                <w:color w:val="000000" w:themeColor="text1"/>
                <w:sz w:val="20"/>
                <w:szCs w:val="20"/>
              </w:rPr>
              <w:t>is</w:t>
            </w:r>
            <w:r w:rsidRPr="009467F6">
              <w:rPr>
                <w:rFonts w:ascii="Arial" w:hAnsi="Arial" w:cs="Arial"/>
                <w:color w:val="000000" w:themeColor="text1"/>
                <w:sz w:val="20"/>
                <w:szCs w:val="20"/>
              </w:rPr>
              <w:t>, nurodyt</w:t>
            </w:r>
            <w:r w:rsidR="008B1AEB" w:rsidRPr="009467F6">
              <w:rPr>
                <w:rFonts w:ascii="Arial" w:hAnsi="Arial" w:cs="Arial"/>
                <w:color w:val="000000" w:themeColor="text1"/>
                <w:sz w:val="20"/>
                <w:szCs w:val="20"/>
              </w:rPr>
              <w:t>as</w:t>
            </w:r>
            <w:r w:rsidRPr="009467F6">
              <w:rPr>
                <w:rFonts w:ascii="Arial" w:hAnsi="Arial" w:cs="Arial"/>
                <w:color w:val="000000" w:themeColor="text1"/>
                <w:sz w:val="20"/>
                <w:szCs w:val="20"/>
              </w:rPr>
              <w:t xml:space="preserve"> </w:t>
            </w:r>
            <w:r w:rsidR="00E42D07">
              <w:rPr>
                <w:rFonts w:ascii="Arial" w:hAnsi="Arial" w:cs="Arial"/>
                <w:color w:val="000000" w:themeColor="text1"/>
                <w:sz w:val="20"/>
                <w:szCs w:val="20"/>
              </w:rPr>
              <w:t>Media k</w:t>
            </w:r>
            <w:r w:rsidR="00A13404">
              <w:rPr>
                <w:rFonts w:ascii="Arial" w:hAnsi="Arial" w:cs="Arial"/>
                <w:color w:val="000000" w:themeColor="text1"/>
                <w:sz w:val="20"/>
                <w:szCs w:val="20"/>
              </w:rPr>
              <w:t>ainų lentelės</w:t>
            </w:r>
            <w:r w:rsidR="00A13404" w:rsidRPr="002D69E2">
              <w:rPr>
                <w:rFonts w:ascii="Arial" w:hAnsi="Arial" w:cs="Arial"/>
                <w:color w:val="000000" w:themeColor="text1"/>
                <w:sz w:val="20"/>
                <w:szCs w:val="20"/>
              </w:rPr>
              <w:t xml:space="preserve"> </w:t>
            </w:r>
            <w:r w:rsidRPr="009467F6">
              <w:rPr>
                <w:rFonts w:ascii="Arial" w:hAnsi="Arial" w:cs="Arial"/>
                <w:color w:val="000000" w:themeColor="text1"/>
                <w:sz w:val="20"/>
                <w:szCs w:val="20"/>
              </w:rPr>
              <w:t xml:space="preserve">7 lentelėje „RTB pirkimo komisinis mokestis“, eilutėje „Vidutinis bendras komisinis mokestis“. </w:t>
            </w:r>
          </w:p>
          <w:p w14:paraId="6F582040" w14:textId="25F08F81" w:rsidR="00CA702B" w:rsidRPr="009467F6" w:rsidRDefault="008B1AEB" w:rsidP="00ED5A30">
            <w:pPr>
              <w:jc w:val="both"/>
              <w:rPr>
                <w:rFonts w:ascii="Arial" w:hAnsi="Arial" w:cs="Arial"/>
                <w:b/>
                <w:bCs/>
                <w:color w:val="000000" w:themeColor="text1"/>
                <w:sz w:val="20"/>
                <w:szCs w:val="20"/>
              </w:rPr>
            </w:pPr>
            <w:r w:rsidRPr="009467F6">
              <w:rPr>
                <w:rFonts w:ascii="Arial" w:hAnsi="Arial" w:cs="Arial"/>
                <w:b/>
                <w:bCs/>
                <w:color w:val="000000" w:themeColor="text1"/>
                <w:sz w:val="20"/>
                <w:szCs w:val="20"/>
              </w:rPr>
              <w:t>Balai apskaičiuojami taip:</w:t>
            </w:r>
          </w:p>
          <w:tbl>
            <w:tblPr>
              <w:tblW w:w="5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00"/>
              <w:gridCol w:w="2670"/>
            </w:tblGrid>
            <w:tr w:rsidR="00CA702B" w:rsidRPr="009467F6" w14:paraId="1F1BAFCA" w14:textId="77777777" w:rsidTr="008B1AEB">
              <w:tc>
                <w:tcPr>
                  <w:tcW w:w="3300" w:type="dxa"/>
                  <w:shd w:val="clear" w:color="auto" w:fill="D5E8F0"/>
                  <w:tcMar>
                    <w:top w:w="80" w:type="dxa"/>
                    <w:left w:w="120" w:type="dxa"/>
                    <w:bottom w:w="80" w:type="dxa"/>
                    <w:right w:w="120" w:type="dxa"/>
                  </w:tcMar>
                  <w:vAlign w:val="center"/>
                </w:tcPr>
                <w:p w14:paraId="22DA314F"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b/>
                      <w:bCs/>
                      <w:color w:val="000000" w:themeColor="text1"/>
                      <w:sz w:val="20"/>
                      <w:szCs w:val="20"/>
                    </w:rPr>
                    <w:t>Vidutinė agentūros atlygio vertė</w:t>
                  </w:r>
                </w:p>
              </w:tc>
              <w:tc>
                <w:tcPr>
                  <w:tcW w:w="2670" w:type="dxa"/>
                  <w:shd w:val="clear" w:color="auto" w:fill="D5E8F0"/>
                  <w:tcMar>
                    <w:top w:w="80" w:type="dxa"/>
                    <w:left w:w="120" w:type="dxa"/>
                    <w:bottom w:w="80" w:type="dxa"/>
                    <w:right w:w="120" w:type="dxa"/>
                  </w:tcMar>
                  <w:vAlign w:val="center"/>
                </w:tcPr>
                <w:p w14:paraId="27A2797E"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b/>
                      <w:bCs/>
                      <w:color w:val="000000" w:themeColor="text1"/>
                      <w:sz w:val="20"/>
                      <w:szCs w:val="20"/>
                    </w:rPr>
                    <w:t>Tiekėjui skiriami balai</w:t>
                  </w:r>
                </w:p>
              </w:tc>
            </w:tr>
            <w:tr w:rsidR="00CA702B" w:rsidRPr="009467F6" w14:paraId="5CD1E46F" w14:textId="77777777" w:rsidTr="008B1AEB">
              <w:tc>
                <w:tcPr>
                  <w:tcW w:w="3300" w:type="dxa"/>
                  <w:tcMar>
                    <w:top w:w="80" w:type="dxa"/>
                    <w:left w:w="120" w:type="dxa"/>
                    <w:bottom w:w="80" w:type="dxa"/>
                    <w:right w:w="120" w:type="dxa"/>
                  </w:tcMar>
                  <w:vAlign w:val="center"/>
                </w:tcPr>
                <w:p w14:paraId="0433AA22"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0,00 % – 1,00 %</w:t>
                  </w:r>
                </w:p>
              </w:tc>
              <w:tc>
                <w:tcPr>
                  <w:tcW w:w="2670" w:type="dxa"/>
                  <w:tcMar>
                    <w:top w:w="80" w:type="dxa"/>
                    <w:left w:w="120" w:type="dxa"/>
                    <w:bottom w:w="80" w:type="dxa"/>
                    <w:right w:w="120" w:type="dxa"/>
                  </w:tcMar>
                  <w:vAlign w:val="center"/>
                </w:tcPr>
                <w:p w14:paraId="4D129458"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6,00 balai</w:t>
                  </w:r>
                </w:p>
              </w:tc>
            </w:tr>
            <w:tr w:rsidR="00CA702B" w:rsidRPr="009467F6" w14:paraId="48B395F4" w14:textId="77777777" w:rsidTr="008B1AEB">
              <w:tc>
                <w:tcPr>
                  <w:tcW w:w="3300" w:type="dxa"/>
                  <w:tcMar>
                    <w:top w:w="80" w:type="dxa"/>
                    <w:left w:w="120" w:type="dxa"/>
                    <w:bottom w:w="80" w:type="dxa"/>
                    <w:right w:w="120" w:type="dxa"/>
                  </w:tcMar>
                  <w:vAlign w:val="center"/>
                </w:tcPr>
                <w:p w14:paraId="7B3568D0"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1,01 % – 2,00 %</w:t>
                  </w:r>
                </w:p>
              </w:tc>
              <w:tc>
                <w:tcPr>
                  <w:tcW w:w="2670" w:type="dxa"/>
                  <w:tcMar>
                    <w:top w:w="80" w:type="dxa"/>
                    <w:left w:w="120" w:type="dxa"/>
                    <w:bottom w:w="80" w:type="dxa"/>
                    <w:right w:w="120" w:type="dxa"/>
                  </w:tcMar>
                  <w:vAlign w:val="center"/>
                </w:tcPr>
                <w:p w14:paraId="4B02E262"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5,00 balai</w:t>
                  </w:r>
                </w:p>
              </w:tc>
            </w:tr>
            <w:tr w:rsidR="00CA702B" w:rsidRPr="009467F6" w14:paraId="49DA504F" w14:textId="77777777" w:rsidTr="008B1AEB">
              <w:tc>
                <w:tcPr>
                  <w:tcW w:w="3300" w:type="dxa"/>
                  <w:tcMar>
                    <w:top w:w="80" w:type="dxa"/>
                    <w:left w:w="120" w:type="dxa"/>
                    <w:bottom w:w="80" w:type="dxa"/>
                    <w:right w:w="120" w:type="dxa"/>
                  </w:tcMar>
                  <w:vAlign w:val="center"/>
                </w:tcPr>
                <w:p w14:paraId="2C8C8F01"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2,01 % – 3,00 %</w:t>
                  </w:r>
                </w:p>
              </w:tc>
              <w:tc>
                <w:tcPr>
                  <w:tcW w:w="2670" w:type="dxa"/>
                  <w:tcMar>
                    <w:top w:w="80" w:type="dxa"/>
                    <w:left w:w="120" w:type="dxa"/>
                    <w:bottom w:w="80" w:type="dxa"/>
                    <w:right w:w="120" w:type="dxa"/>
                  </w:tcMar>
                  <w:vAlign w:val="center"/>
                </w:tcPr>
                <w:p w14:paraId="2756D947"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4,00 balai</w:t>
                  </w:r>
                </w:p>
              </w:tc>
            </w:tr>
            <w:tr w:rsidR="00CA702B" w:rsidRPr="009467F6" w14:paraId="2547B27B" w14:textId="77777777" w:rsidTr="008B1AEB">
              <w:tc>
                <w:tcPr>
                  <w:tcW w:w="3300" w:type="dxa"/>
                  <w:tcMar>
                    <w:top w:w="80" w:type="dxa"/>
                    <w:left w:w="120" w:type="dxa"/>
                    <w:bottom w:w="80" w:type="dxa"/>
                    <w:right w:w="120" w:type="dxa"/>
                  </w:tcMar>
                  <w:vAlign w:val="center"/>
                </w:tcPr>
                <w:p w14:paraId="5747C688"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3,01 % – 5,00 %</w:t>
                  </w:r>
                </w:p>
              </w:tc>
              <w:tc>
                <w:tcPr>
                  <w:tcW w:w="2670" w:type="dxa"/>
                  <w:tcMar>
                    <w:top w:w="80" w:type="dxa"/>
                    <w:left w:w="120" w:type="dxa"/>
                    <w:bottom w:w="80" w:type="dxa"/>
                    <w:right w:w="120" w:type="dxa"/>
                  </w:tcMar>
                  <w:vAlign w:val="center"/>
                </w:tcPr>
                <w:p w14:paraId="77983575"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3,00 balai</w:t>
                  </w:r>
                </w:p>
              </w:tc>
            </w:tr>
            <w:tr w:rsidR="00CA702B" w:rsidRPr="009467F6" w14:paraId="5235DF2B" w14:textId="77777777" w:rsidTr="008B1AEB">
              <w:tc>
                <w:tcPr>
                  <w:tcW w:w="3300" w:type="dxa"/>
                  <w:tcMar>
                    <w:top w:w="80" w:type="dxa"/>
                    <w:left w:w="120" w:type="dxa"/>
                    <w:bottom w:w="80" w:type="dxa"/>
                    <w:right w:w="120" w:type="dxa"/>
                  </w:tcMar>
                  <w:vAlign w:val="center"/>
                </w:tcPr>
                <w:p w14:paraId="4A96DE97" w14:textId="77777777"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5,01 % – 8,00 %</w:t>
                  </w:r>
                </w:p>
              </w:tc>
              <w:tc>
                <w:tcPr>
                  <w:tcW w:w="2670" w:type="dxa"/>
                  <w:tcMar>
                    <w:top w:w="80" w:type="dxa"/>
                    <w:left w:w="120" w:type="dxa"/>
                    <w:bottom w:w="80" w:type="dxa"/>
                    <w:right w:w="120" w:type="dxa"/>
                  </w:tcMar>
                  <w:vAlign w:val="center"/>
                </w:tcPr>
                <w:p w14:paraId="18E632C1" w14:textId="64827343"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2,00 balai</w:t>
                  </w:r>
                </w:p>
              </w:tc>
            </w:tr>
            <w:tr w:rsidR="00CA702B" w:rsidRPr="009467F6" w14:paraId="68075E05" w14:textId="77777777" w:rsidTr="008B1AEB">
              <w:tc>
                <w:tcPr>
                  <w:tcW w:w="3300" w:type="dxa"/>
                  <w:tcMar>
                    <w:top w:w="80" w:type="dxa"/>
                    <w:left w:w="120" w:type="dxa"/>
                    <w:bottom w:w="80" w:type="dxa"/>
                    <w:right w:w="120" w:type="dxa"/>
                  </w:tcMar>
                  <w:vAlign w:val="center"/>
                </w:tcPr>
                <w:p w14:paraId="77BF5247" w14:textId="7B8CC58D"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8,01 %</w:t>
                  </w:r>
                  <w:r w:rsidR="008B1AEB" w:rsidRPr="009467F6">
                    <w:rPr>
                      <w:rFonts w:ascii="Arial" w:hAnsi="Arial" w:cs="Arial"/>
                      <w:color w:val="000000" w:themeColor="text1"/>
                      <w:sz w:val="20"/>
                      <w:szCs w:val="20"/>
                    </w:rPr>
                    <w:t xml:space="preserve"> </w:t>
                  </w:r>
                  <w:r w:rsidR="00177918" w:rsidRPr="009467F6">
                    <w:rPr>
                      <w:rFonts w:ascii="Arial" w:hAnsi="Arial" w:cs="Arial"/>
                      <w:color w:val="000000" w:themeColor="text1"/>
                      <w:sz w:val="20"/>
                      <w:szCs w:val="20"/>
                    </w:rPr>
                    <w:t>–</w:t>
                  </w:r>
                  <w:r w:rsidR="008B1AEB" w:rsidRPr="009467F6">
                    <w:rPr>
                      <w:rFonts w:ascii="Arial" w:hAnsi="Arial" w:cs="Arial"/>
                      <w:color w:val="000000" w:themeColor="text1"/>
                      <w:sz w:val="20"/>
                      <w:szCs w:val="20"/>
                    </w:rPr>
                    <w:t xml:space="preserve"> </w:t>
                  </w:r>
                  <w:r w:rsidRPr="009467F6">
                    <w:rPr>
                      <w:rFonts w:ascii="Arial" w:hAnsi="Arial" w:cs="Arial"/>
                      <w:color w:val="000000" w:themeColor="text1"/>
                      <w:sz w:val="20"/>
                      <w:szCs w:val="20"/>
                    </w:rPr>
                    <w:t>15,00%</w:t>
                  </w:r>
                  <w:r w:rsidR="008B1AEB" w:rsidRPr="009467F6">
                    <w:rPr>
                      <w:rFonts w:ascii="Arial" w:hAnsi="Arial" w:cs="Arial"/>
                      <w:color w:val="000000" w:themeColor="text1"/>
                      <w:sz w:val="20"/>
                      <w:szCs w:val="20"/>
                    </w:rPr>
                    <w:t xml:space="preserve"> (ne daugiau kaip)</w:t>
                  </w:r>
                </w:p>
              </w:tc>
              <w:tc>
                <w:tcPr>
                  <w:tcW w:w="2670" w:type="dxa"/>
                  <w:tcMar>
                    <w:top w:w="80" w:type="dxa"/>
                    <w:left w:w="120" w:type="dxa"/>
                    <w:bottom w:w="80" w:type="dxa"/>
                    <w:right w:w="120" w:type="dxa"/>
                  </w:tcMar>
                  <w:vAlign w:val="center"/>
                </w:tcPr>
                <w:p w14:paraId="01C46FF3" w14:textId="6283B353" w:rsidR="00CA702B" w:rsidRPr="009467F6" w:rsidRDefault="00CA702B" w:rsidP="00ED5A30">
                  <w:pPr>
                    <w:jc w:val="both"/>
                    <w:rPr>
                      <w:rFonts w:ascii="Arial" w:hAnsi="Arial" w:cs="Arial"/>
                      <w:color w:val="000000" w:themeColor="text1"/>
                      <w:sz w:val="20"/>
                      <w:szCs w:val="20"/>
                    </w:rPr>
                  </w:pPr>
                  <w:r w:rsidRPr="009467F6">
                    <w:rPr>
                      <w:rFonts w:ascii="Arial" w:hAnsi="Arial" w:cs="Arial"/>
                      <w:color w:val="000000" w:themeColor="text1"/>
                      <w:sz w:val="20"/>
                      <w:szCs w:val="20"/>
                    </w:rPr>
                    <w:t>1,00 balas</w:t>
                  </w:r>
                </w:p>
              </w:tc>
            </w:tr>
          </w:tbl>
          <w:p w14:paraId="646EBF40" w14:textId="6A151144" w:rsidR="00CA702B" w:rsidRPr="009467F6" w:rsidRDefault="00CA702B" w:rsidP="00ED5A30">
            <w:pPr>
              <w:jc w:val="both"/>
              <w:rPr>
                <w:rFonts w:ascii="Arial" w:hAnsi="Arial" w:cs="Arial"/>
                <w:color w:val="000000" w:themeColor="text1"/>
                <w:sz w:val="20"/>
                <w:szCs w:val="20"/>
              </w:rPr>
            </w:pPr>
          </w:p>
        </w:tc>
        <w:tc>
          <w:tcPr>
            <w:tcW w:w="1559" w:type="dxa"/>
            <w:tcMar>
              <w:top w:w="80" w:type="dxa"/>
              <w:left w:w="120" w:type="dxa"/>
              <w:bottom w:w="80" w:type="dxa"/>
              <w:right w:w="120" w:type="dxa"/>
            </w:tcMar>
            <w:vAlign w:val="center"/>
          </w:tcPr>
          <w:p w14:paraId="07ABDAE9" w14:textId="77777777" w:rsidR="00CA702B" w:rsidRPr="009467F6" w:rsidRDefault="00CA702B" w:rsidP="00B77644">
            <w:pPr>
              <w:jc w:val="center"/>
              <w:rPr>
                <w:rFonts w:ascii="Arial" w:hAnsi="Arial" w:cs="Arial"/>
                <w:color w:val="000000" w:themeColor="text1"/>
                <w:sz w:val="20"/>
                <w:szCs w:val="20"/>
              </w:rPr>
            </w:pPr>
            <w:r w:rsidRPr="009467F6">
              <w:rPr>
                <w:rFonts w:ascii="Arial" w:hAnsi="Arial" w:cs="Arial"/>
                <w:color w:val="000000" w:themeColor="text1"/>
                <w:sz w:val="20"/>
                <w:szCs w:val="20"/>
              </w:rPr>
              <w:t>6</w:t>
            </w:r>
          </w:p>
        </w:tc>
      </w:tr>
      <w:tr w:rsidR="00CA702B" w:rsidRPr="009467F6" w14:paraId="177E450E" w14:textId="77777777" w:rsidTr="00B3085D">
        <w:tc>
          <w:tcPr>
            <w:tcW w:w="8075" w:type="dxa"/>
            <w:gridSpan w:val="2"/>
            <w:shd w:val="clear" w:color="auto" w:fill="D5E8F0"/>
            <w:tcMar>
              <w:top w:w="80" w:type="dxa"/>
              <w:left w:w="120" w:type="dxa"/>
              <w:bottom w:w="80" w:type="dxa"/>
              <w:right w:w="120" w:type="dxa"/>
            </w:tcMar>
          </w:tcPr>
          <w:p w14:paraId="1A83B1FC" w14:textId="437A4508" w:rsidR="00CA702B" w:rsidRPr="009467F6" w:rsidRDefault="008B1AEB" w:rsidP="008B1AEB">
            <w:pPr>
              <w:jc w:val="right"/>
              <w:rPr>
                <w:rFonts w:ascii="Arial" w:hAnsi="Arial" w:cs="Arial"/>
                <w:sz w:val="20"/>
                <w:szCs w:val="20"/>
              </w:rPr>
            </w:pPr>
            <w:r w:rsidRPr="009467F6">
              <w:rPr>
                <w:rFonts w:ascii="Arial" w:hAnsi="Arial" w:cs="Arial"/>
                <w:b/>
                <w:bCs/>
                <w:sz w:val="20"/>
                <w:szCs w:val="20"/>
              </w:rPr>
              <w:lastRenderedPageBreak/>
              <w:t>Galimas maksimalus bendras balų skaičius už Kaina (C) kriterijų</w:t>
            </w:r>
            <w:r w:rsidRPr="009467F6">
              <w:rPr>
                <w:rFonts w:ascii="Arial" w:hAnsi="Arial" w:cs="Arial"/>
                <w:sz w:val="20"/>
                <w:szCs w:val="20"/>
              </w:rPr>
              <w:t>:</w:t>
            </w:r>
          </w:p>
        </w:tc>
        <w:tc>
          <w:tcPr>
            <w:tcW w:w="1559" w:type="dxa"/>
            <w:tcMar>
              <w:top w:w="80" w:type="dxa"/>
              <w:left w:w="120" w:type="dxa"/>
              <w:bottom w:w="80" w:type="dxa"/>
              <w:right w:w="120" w:type="dxa"/>
            </w:tcMar>
          </w:tcPr>
          <w:p w14:paraId="494FDA80" w14:textId="77777777" w:rsidR="00CA702B" w:rsidRPr="009467F6" w:rsidRDefault="00CA702B" w:rsidP="00B77644">
            <w:pPr>
              <w:jc w:val="center"/>
              <w:rPr>
                <w:rFonts w:ascii="Arial" w:hAnsi="Arial" w:cs="Arial"/>
                <w:b/>
                <w:bCs/>
                <w:sz w:val="20"/>
                <w:szCs w:val="20"/>
              </w:rPr>
            </w:pPr>
            <w:r w:rsidRPr="009467F6">
              <w:rPr>
                <w:rFonts w:ascii="Arial" w:hAnsi="Arial" w:cs="Arial"/>
                <w:b/>
                <w:bCs/>
                <w:sz w:val="20"/>
                <w:szCs w:val="20"/>
              </w:rPr>
              <w:t>65</w:t>
            </w:r>
          </w:p>
        </w:tc>
      </w:tr>
    </w:tbl>
    <w:p w14:paraId="622BFAC8" w14:textId="77777777" w:rsidR="00CA702B" w:rsidRDefault="00CA702B" w:rsidP="00CA702B">
      <w:pPr>
        <w:rPr>
          <w:rFonts w:ascii="Arial" w:hAnsi="Arial" w:cs="Arial"/>
          <w:sz w:val="20"/>
          <w:szCs w:val="20"/>
        </w:rPr>
      </w:pPr>
    </w:p>
    <w:p w14:paraId="659D8A7A" w14:textId="18F0D37F" w:rsidR="00330BA6" w:rsidRPr="009467F6" w:rsidRDefault="00330BA6" w:rsidP="00CA702B">
      <w:pPr>
        <w:rPr>
          <w:rFonts w:ascii="Arial" w:hAnsi="Arial" w:cs="Arial"/>
          <w:sz w:val="20"/>
          <w:szCs w:val="20"/>
        </w:rPr>
      </w:pPr>
      <w:r>
        <w:rPr>
          <w:rFonts w:ascii="Arial" w:hAnsi="Arial" w:cs="Arial"/>
          <w:sz w:val="20"/>
          <w:szCs w:val="20"/>
        </w:rPr>
        <w:t>*</w:t>
      </w:r>
      <w:r w:rsidR="00AC481F" w:rsidRPr="00AC481F">
        <w:rPr>
          <w:rFonts w:ascii="Arial" w:hAnsi="Arial" w:cs="Arial"/>
          <w:sz w:val="20"/>
          <w:szCs w:val="20"/>
        </w:rPr>
        <w:t>Kainos kriterijaus (C) balai apskaičiuojami susumavus visus stulpelyje „Kainos kriterijus (C)“ nurodytus ir už atskirus vertinamus elementus gautus balus.</w:t>
      </w:r>
    </w:p>
    <w:p w14:paraId="19B3DB6C" w14:textId="7A9541E9" w:rsidR="00D04FCA" w:rsidRPr="009467F6" w:rsidRDefault="008B1AEB" w:rsidP="00D04FCA">
      <w:pPr>
        <w:numPr>
          <w:ilvl w:val="1"/>
          <w:numId w:val="5"/>
        </w:numPr>
        <w:shd w:val="clear" w:color="auto" w:fill="FFFFFF" w:themeFill="background1"/>
        <w:tabs>
          <w:tab w:val="left" w:pos="0"/>
          <w:tab w:val="left" w:pos="567"/>
        </w:tabs>
        <w:spacing w:before="60" w:after="60"/>
        <w:ind w:left="0" w:firstLine="0"/>
        <w:contextualSpacing/>
        <w:jc w:val="both"/>
        <w:rPr>
          <w:rFonts w:ascii="Arial" w:eastAsia="Arial" w:hAnsi="Arial" w:cs="Arial"/>
          <w:color w:val="000000" w:themeColor="text1"/>
          <w:sz w:val="20"/>
          <w:szCs w:val="20"/>
        </w:rPr>
      </w:pPr>
      <w:r w:rsidRPr="009467F6">
        <w:rPr>
          <w:rFonts w:ascii="Arial" w:hAnsi="Arial" w:cs="Arial"/>
          <w:b/>
          <w:bCs/>
          <w:sz w:val="20"/>
          <w:szCs w:val="20"/>
        </w:rPr>
        <w:t>Kokybė</w:t>
      </w:r>
      <w:r w:rsidR="002D69E2" w:rsidRPr="009467F6">
        <w:rPr>
          <w:rFonts w:ascii="Arial" w:hAnsi="Arial" w:cs="Arial"/>
          <w:b/>
          <w:bCs/>
          <w:sz w:val="20"/>
          <w:szCs w:val="20"/>
        </w:rPr>
        <w:t>s</w:t>
      </w:r>
      <w:r w:rsidRPr="009467F6">
        <w:rPr>
          <w:rFonts w:ascii="Arial" w:hAnsi="Arial" w:cs="Arial"/>
          <w:b/>
          <w:bCs/>
          <w:sz w:val="20"/>
          <w:szCs w:val="20"/>
        </w:rPr>
        <w:t xml:space="preserve"> (K) </w:t>
      </w:r>
      <w:r w:rsidRPr="009467F6">
        <w:rPr>
          <w:rFonts w:ascii="Arial" w:hAnsi="Arial" w:cs="Arial"/>
          <w:b/>
          <w:bCs/>
          <w:i/>
          <w:iCs/>
          <w:sz w:val="20"/>
          <w:szCs w:val="20"/>
        </w:rPr>
        <w:t>(atlikta užduotis</w:t>
      </w:r>
      <w:r w:rsidR="00207326">
        <w:rPr>
          <w:rFonts w:ascii="Arial" w:hAnsi="Arial" w:cs="Arial"/>
          <w:b/>
          <w:bCs/>
          <w:i/>
          <w:iCs/>
          <w:sz w:val="20"/>
          <w:szCs w:val="20"/>
        </w:rPr>
        <w:t xml:space="preserve"> tiekėjams</w:t>
      </w:r>
      <w:r w:rsidRPr="009467F6">
        <w:rPr>
          <w:rFonts w:ascii="Arial" w:hAnsi="Arial" w:cs="Arial"/>
          <w:b/>
          <w:bCs/>
          <w:sz w:val="20"/>
          <w:szCs w:val="20"/>
        </w:rPr>
        <w:t>) kriterijaus</w:t>
      </w:r>
      <w:r w:rsidRPr="009467F6">
        <w:rPr>
          <w:rFonts w:ascii="Arial" w:hAnsi="Arial" w:cs="Arial"/>
          <w:sz w:val="20"/>
          <w:szCs w:val="20"/>
        </w:rPr>
        <w:t xml:space="preserve"> </w:t>
      </w:r>
      <w:r w:rsidR="00D04FCA" w:rsidRPr="009467F6">
        <w:rPr>
          <w:rFonts w:ascii="Arial" w:eastAsia="Arial" w:hAnsi="Arial" w:cs="Arial"/>
          <w:color w:val="000000" w:themeColor="text1"/>
          <w:sz w:val="20"/>
          <w:szCs w:val="20"/>
        </w:rPr>
        <w:t>apskaičiuojami vertinamo kriterijaus balo (</w:t>
      </w:r>
      <m:oMath>
        <m:sSub>
          <m:sSubPr>
            <m:ctrlPr>
              <w:rPr>
                <w:rFonts w:ascii="Cambria Math" w:hAnsi="Cambria Math" w:cs="Arial"/>
                <w:i/>
                <w:color w:val="000000" w:themeColor="text1"/>
                <w:sz w:val="20"/>
                <w:szCs w:val="20"/>
                <w:shd w:val="clear" w:color="auto" w:fill="E6E6E6"/>
              </w:rPr>
            </m:ctrlPr>
          </m:sSubPr>
          <m:e>
            <m:r>
              <w:rPr>
                <w:rFonts w:ascii="Cambria Math" w:hAnsi="Cambria Math" w:cs="Arial"/>
                <w:color w:val="000000" w:themeColor="text1"/>
                <w:sz w:val="20"/>
                <w:szCs w:val="20"/>
                <w:shd w:val="clear" w:color="auto" w:fill="E6E6E6"/>
              </w:rPr>
              <m:t>R</m:t>
            </m:r>
          </m:e>
          <m:sub>
            <m:r>
              <w:rPr>
                <w:rFonts w:ascii="Cambria Math" w:hAnsi="Cambria Math" w:cs="Arial"/>
                <w:color w:val="000000" w:themeColor="text1"/>
                <w:sz w:val="20"/>
                <w:szCs w:val="20"/>
                <w:shd w:val="clear" w:color="auto" w:fill="E6E6E6"/>
              </w:rPr>
              <m:t>p</m:t>
            </m:r>
          </m:sub>
        </m:sSub>
      </m:oMath>
      <w:r w:rsidR="00D04FCA" w:rsidRPr="009467F6">
        <w:rPr>
          <w:rFonts w:ascii="Arial" w:eastAsia="Arial" w:hAnsi="Arial" w:cs="Arial"/>
          <w:color w:val="000000" w:themeColor="text1"/>
          <w:sz w:val="20"/>
          <w:szCs w:val="20"/>
        </w:rPr>
        <w:t>) ir maksimalaus įvertinimo reikšmės (</w:t>
      </w:r>
      <m:oMath>
        <m:sSub>
          <m:sSubPr>
            <m:ctrlPr>
              <w:rPr>
                <w:rFonts w:ascii="Cambria Math" w:hAnsi="Cambria Math" w:cs="Arial"/>
                <w:i/>
                <w:color w:val="000000" w:themeColor="text1"/>
                <w:sz w:val="20"/>
                <w:szCs w:val="20"/>
                <w:shd w:val="clear" w:color="auto" w:fill="E6E6E6"/>
              </w:rPr>
            </m:ctrlPr>
          </m:sSubPr>
          <m:e>
            <m:r>
              <w:rPr>
                <w:rFonts w:ascii="Cambria Math" w:hAnsi="Cambria Math" w:cs="Arial"/>
                <w:color w:val="000000" w:themeColor="text1"/>
                <w:sz w:val="20"/>
                <w:szCs w:val="20"/>
                <w:shd w:val="clear" w:color="auto" w:fill="E6E6E6"/>
              </w:rPr>
              <m:t>R</m:t>
            </m:r>
          </m:e>
          <m:sub>
            <m:r>
              <w:rPr>
                <w:rFonts w:ascii="Cambria Math" w:hAnsi="Cambria Math" w:cs="Arial"/>
                <w:color w:val="000000" w:themeColor="text1"/>
                <w:sz w:val="20"/>
                <w:szCs w:val="20"/>
                <w:shd w:val="clear" w:color="auto" w:fill="E6E6E6"/>
              </w:rPr>
              <m:t>max</m:t>
            </m:r>
          </m:sub>
        </m:sSub>
      </m:oMath>
      <w:r w:rsidR="00D04FCA" w:rsidRPr="009467F6">
        <w:rPr>
          <w:rFonts w:ascii="Arial" w:eastAsia="Arial" w:hAnsi="Arial" w:cs="Arial"/>
          <w:color w:val="000000" w:themeColor="text1"/>
          <w:sz w:val="20"/>
          <w:szCs w:val="20"/>
        </w:rPr>
        <w:t>) santykį padauginant iš Paslaugų kokybės kriterijaus lyginamojo svorio (</w:t>
      </w:r>
      <w:r w:rsidR="00D04FCA" w:rsidRPr="009467F6">
        <w:rPr>
          <w:rFonts w:ascii="Arial" w:eastAsia="Arial" w:hAnsi="Arial" w:cs="Arial"/>
          <w:i/>
          <w:iCs/>
          <w:color w:val="000000" w:themeColor="text1"/>
          <w:sz w:val="20"/>
          <w:szCs w:val="20"/>
        </w:rPr>
        <w:t>Y</w:t>
      </w:r>
      <w:r w:rsidR="00D04FCA" w:rsidRPr="009467F6">
        <w:rPr>
          <w:rFonts w:ascii="Arial" w:eastAsia="Arial" w:hAnsi="Arial" w:cs="Arial"/>
          <w:color w:val="000000" w:themeColor="text1"/>
          <w:sz w:val="20"/>
          <w:szCs w:val="20"/>
        </w:rPr>
        <w:t>):</w:t>
      </w:r>
    </w:p>
    <w:p w14:paraId="23F57B87" w14:textId="54402576" w:rsidR="00D04FCA" w:rsidRPr="009467F6" w:rsidRDefault="00D04FCA" w:rsidP="00D04FCA">
      <w:pPr>
        <w:shd w:val="clear" w:color="auto" w:fill="FFFFFF" w:themeFill="background1"/>
        <w:tabs>
          <w:tab w:val="left" w:pos="0"/>
        </w:tabs>
        <w:spacing w:before="60" w:after="60"/>
        <w:contextualSpacing/>
        <w:jc w:val="both"/>
        <w:rPr>
          <w:rFonts w:ascii="Arial" w:eastAsiaTheme="minorEastAsia" w:hAnsi="Arial" w:cs="Arial"/>
          <w:color w:val="000000" w:themeColor="text1"/>
          <w:sz w:val="20"/>
          <w:szCs w:val="20"/>
          <w:shd w:val="clear" w:color="auto" w:fill="E6E6E6"/>
        </w:rPr>
      </w:pPr>
      <w:r w:rsidRPr="009467F6">
        <w:rPr>
          <w:rFonts w:ascii="Arial" w:hAnsi="Arial" w:cs="Arial"/>
          <w:color w:val="000000" w:themeColor="text1"/>
          <w:sz w:val="20"/>
          <w:szCs w:val="20"/>
        </w:rPr>
        <w:tab/>
      </w:r>
      <w:r w:rsidRPr="009467F6">
        <w:rPr>
          <w:rFonts w:ascii="Arial" w:hAnsi="Arial" w:cs="Arial"/>
          <w:color w:val="000000" w:themeColor="text1"/>
          <w:sz w:val="20"/>
          <w:szCs w:val="20"/>
        </w:rPr>
        <w:tab/>
      </w:r>
      <w:r w:rsidRPr="009467F6">
        <w:rPr>
          <w:rFonts w:ascii="Arial" w:hAnsi="Arial" w:cs="Arial"/>
          <w:color w:val="000000" w:themeColor="text1"/>
          <w:sz w:val="20"/>
          <w:szCs w:val="20"/>
        </w:rPr>
        <w:br/>
      </w:r>
      <m:oMathPara>
        <m:oMath>
          <m:r>
            <w:rPr>
              <w:rFonts w:ascii="Cambria Math" w:hAnsi="Cambria Math" w:cs="Arial"/>
              <w:color w:val="000000" w:themeColor="text1"/>
              <w:sz w:val="20"/>
              <w:szCs w:val="20"/>
              <w:shd w:val="clear" w:color="auto" w:fill="E6E6E6"/>
            </w:rPr>
            <m:t>K=</m:t>
          </m:r>
          <m:f>
            <m:fPr>
              <m:ctrlPr>
                <w:rPr>
                  <w:rFonts w:ascii="Cambria Math" w:hAnsi="Cambria Math" w:cs="Arial"/>
                  <w:i/>
                  <w:color w:val="000000" w:themeColor="text1"/>
                  <w:sz w:val="20"/>
                  <w:szCs w:val="20"/>
                  <w:shd w:val="clear" w:color="auto" w:fill="E6E6E6"/>
                </w:rPr>
              </m:ctrlPr>
            </m:fPr>
            <m:num>
              <m:sSub>
                <m:sSubPr>
                  <m:ctrlPr>
                    <w:rPr>
                      <w:rFonts w:ascii="Cambria Math" w:hAnsi="Cambria Math" w:cs="Arial"/>
                      <w:i/>
                      <w:color w:val="000000" w:themeColor="text1"/>
                      <w:sz w:val="20"/>
                      <w:szCs w:val="20"/>
                      <w:shd w:val="clear" w:color="auto" w:fill="E6E6E6"/>
                    </w:rPr>
                  </m:ctrlPr>
                </m:sSubPr>
                <m:e>
                  <m:r>
                    <w:rPr>
                      <w:rFonts w:ascii="Cambria Math" w:hAnsi="Cambria Math" w:cs="Arial"/>
                      <w:color w:val="000000" w:themeColor="text1"/>
                      <w:sz w:val="20"/>
                      <w:szCs w:val="20"/>
                      <w:shd w:val="clear" w:color="auto" w:fill="E6E6E6"/>
                    </w:rPr>
                    <m:t>R</m:t>
                  </m:r>
                </m:e>
                <m:sub>
                  <m:r>
                    <w:rPr>
                      <w:rFonts w:ascii="Cambria Math" w:hAnsi="Cambria Math" w:cs="Arial"/>
                      <w:color w:val="000000" w:themeColor="text1"/>
                      <w:sz w:val="20"/>
                      <w:szCs w:val="20"/>
                      <w:shd w:val="clear" w:color="auto" w:fill="E6E6E6"/>
                    </w:rPr>
                    <m:t>p</m:t>
                  </m:r>
                </m:sub>
              </m:sSub>
            </m:num>
            <m:den>
              <m:sSub>
                <m:sSubPr>
                  <m:ctrlPr>
                    <w:rPr>
                      <w:rFonts w:ascii="Cambria Math" w:hAnsi="Cambria Math" w:cs="Arial"/>
                      <w:i/>
                      <w:color w:val="000000" w:themeColor="text1"/>
                      <w:sz w:val="20"/>
                      <w:szCs w:val="20"/>
                      <w:shd w:val="clear" w:color="auto" w:fill="E6E6E6"/>
                    </w:rPr>
                  </m:ctrlPr>
                </m:sSubPr>
                <m:e>
                  <m:r>
                    <w:rPr>
                      <w:rFonts w:ascii="Cambria Math" w:hAnsi="Cambria Math" w:cs="Arial"/>
                      <w:color w:val="000000" w:themeColor="text1"/>
                      <w:sz w:val="20"/>
                      <w:szCs w:val="20"/>
                      <w:shd w:val="clear" w:color="auto" w:fill="E6E6E6"/>
                    </w:rPr>
                    <m:t>R</m:t>
                  </m:r>
                </m:e>
                <m:sub>
                  <m:r>
                    <w:rPr>
                      <w:rFonts w:ascii="Cambria Math" w:hAnsi="Cambria Math" w:cs="Arial"/>
                      <w:color w:val="000000" w:themeColor="text1"/>
                      <w:sz w:val="20"/>
                      <w:szCs w:val="20"/>
                      <w:shd w:val="clear" w:color="auto" w:fill="E6E6E6"/>
                    </w:rPr>
                    <m:t>max</m:t>
                  </m:r>
                </m:sub>
              </m:sSub>
            </m:den>
          </m:f>
          <m:r>
            <w:rPr>
              <w:rFonts w:ascii="Cambria Math" w:hAnsi="Cambria Math" w:cs="Arial"/>
              <w:color w:val="000000" w:themeColor="text1"/>
              <w:sz w:val="20"/>
              <w:szCs w:val="20"/>
              <w:shd w:val="clear" w:color="auto" w:fill="E6E6E6"/>
            </w:rPr>
            <m:t>×Y</m:t>
          </m:r>
        </m:oMath>
      </m:oMathPara>
    </w:p>
    <w:p w14:paraId="7AFA8BEA" w14:textId="77777777" w:rsidR="00D04FCA" w:rsidRPr="009467F6" w:rsidRDefault="00D04FCA" w:rsidP="00D04FCA">
      <w:pPr>
        <w:shd w:val="clear" w:color="auto" w:fill="FFFFFF" w:themeFill="background1"/>
        <w:tabs>
          <w:tab w:val="left" w:pos="0"/>
        </w:tabs>
        <w:spacing w:before="60" w:after="60"/>
        <w:contextualSpacing/>
        <w:jc w:val="both"/>
        <w:rPr>
          <w:rFonts w:ascii="Arial" w:eastAsiaTheme="minorEastAsia" w:hAnsi="Arial" w:cs="Arial"/>
          <w:color w:val="000000" w:themeColor="text1"/>
          <w:sz w:val="20"/>
          <w:szCs w:val="20"/>
          <w:shd w:val="clear" w:color="auto" w:fill="E6E6E6"/>
        </w:rPr>
      </w:pPr>
    </w:p>
    <w:p w14:paraId="1A8DBC19" w14:textId="0B650A5D" w:rsidR="00D04FCA" w:rsidRPr="009467F6" w:rsidRDefault="00D04FCA" w:rsidP="00D04FCA">
      <w:pPr>
        <w:pStyle w:val="ListParagraph"/>
        <w:numPr>
          <w:ilvl w:val="2"/>
          <w:numId w:val="7"/>
        </w:numPr>
        <w:tabs>
          <w:tab w:val="left" w:pos="284"/>
          <w:tab w:val="left" w:pos="567"/>
        </w:tabs>
        <w:spacing w:after="200"/>
        <w:ind w:left="0" w:firstLine="0"/>
        <w:jc w:val="both"/>
        <w:rPr>
          <w:rFonts w:ascii="Arial" w:hAnsi="Arial" w:cs="Arial"/>
          <w:sz w:val="20"/>
          <w:szCs w:val="20"/>
        </w:rPr>
      </w:pPr>
      <w:r w:rsidRPr="009467F6">
        <w:rPr>
          <w:rFonts w:ascii="Arial" w:eastAsia="Arial" w:hAnsi="Arial" w:cs="Arial"/>
          <w:b/>
          <w:bCs/>
          <w:sz w:val="20"/>
          <w:szCs w:val="20"/>
        </w:rPr>
        <w:t xml:space="preserve">Kriterijaus </w:t>
      </w:r>
      <w:r w:rsidRPr="009467F6">
        <w:rPr>
          <w:rFonts w:ascii="Arial" w:eastAsia="Arial" w:hAnsi="Arial" w:cs="Arial"/>
          <w:b/>
          <w:bCs/>
          <w:color w:val="000000" w:themeColor="text1"/>
          <w:sz w:val="20"/>
          <w:szCs w:val="20"/>
        </w:rPr>
        <w:t>(K)</w:t>
      </w:r>
      <w:r w:rsidRPr="009467F6">
        <w:rPr>
          <w:rFonts w:ascii="Arial" w:eastAsia="Arial" w:hAnsi="Arial" w:cs="Arial"/>
          <w:b/>
          <w:bCs/>
          <w:sz w:val="20"/>
          <w:szCs w:val="20"/>
        </w:rPr>
        <w:t xml:space="preserve"> balas</w:t>
      </w:r>
      <w:r w:rsidRPr="009467F6">
        <w:rPr>
          <w:rFonts w:ascii="Arial" w:eastAsia="Arial" w:hAnsi="Arial" w:cs="Arial"/>
          <w:sz w:val="20"/>
          <w:szCs w:val="20"/>
        </w:rPr>
        <w:t xml:space="preserve"> (</w:t>
      </w:r>
      <m:oMath>
        <m:sSub>
          <m:sSubPr>
            <m:ctrlPr>
              <w:rPr>
                <w:rFonts w:ascii="Cambria Math" w:hAnsi="Cambria Math" w:cs="Arial"/>
                <w:sz w:val="20"/>
                <w:szCs w:val="20"/>
              </w:rPr>
            </m:ctrlPr>
          </m:sSubPr>
          <m:e>
            <m:r>
              <m:rPr>
                <m:sty m:val="p"/>
              </m:rPr>
              <w:rPr>
                <w:rFonts w:ascii="Cambria Math" w:hAnsi="Cambria Math" w:cs="Arial"/>
                <w:sz w:val="20"/>
                <w:szCs w:val="20"/>
              </w:rPr>
              <m:t>R</m:t>
            </m:r>
          </m:e>
          <m:sub>
            <m:r>
              <m:rPr>
                <m:sty m:val="p"/>
              </m:rPr>
              <w:rPr>
                <w:rFonts w:ascii="Cambria Math" w:hAnsi="Cambria Math" w:cs="Arial"/>
                <w:sz w:val="20"/>
                <w:szCs w:val="20"/>
              </w:rPr>
              <m:t>p</m:t>
            </m:r>
          </m:sub>
        </m:sSub>
      </m:oMath>
      <w:r w:rsidRPr="009467F6">
        <w:rPr>
          <w:rFonts w:ascii="Arial" w:eastAsia="Arial" w:hAnsi="Arial" w:cs="Arial"/>
          <w:sz w:val="20"/>
          <w:szCs w:val="20"/>
        </w:rPr>
        <w:t>) apskaičiuojamas sudedant ekspertų skirtus balus, vertinant Dalyvių atliktas užduotis (pagal SPS priedą Nr. 11), ir gautą sumą padalinant iš vertinusių ekspertų skaičiaus, apvalinant gautą skaičių šimtųjų tikslumu.</w:t>
      </w:r>
    </w:p>
    <w:p w14:paraId="04D06ADF" w14:textId="473BEB58" w:rsidR="008B1AEB" w:rsidRPr="009467F6" w:rsidRDefault="00D04FCA" w:rsidP="00D04FCA">
      <w:pPr>
        <w:tabs>
          <w:tab w:val="left" w:pos="284"/>
        </w:tabs>
        <w:spacing w:after="200"/>
        <w:rPr>
          <w:rFonts w:ascii="Arial" w:hAnsi="Arial" w:cs="Arial"/>
          <w:sz w:val="20"/>
          <w:szCs w:val="20"/>
        </w:rPr>
      </w:pPr>
      <w:r w:rsidRPr="009467F6">
        <w:rPr>
          <w:rFonts w:ascii="Arial" w:hAnsi="Arial" w:cs="Arial"/>
          <w:sz w:val="20"/>
          <w:szCs w:val="20"/>
        </w:rPr>
        <w:t>Ekspertų b</w:t>
      </w:r>
      <w:r w:rsidR="008B1AEB" w:rsidRPr="009467F6">
        <w:rPr>
          <w:rFonts w:ascii="Arial" w:hAnsi="Arial" w:cs="Arial"/>
          <w:sz w:val="20"/>
          <w:szCs w:val="20"/>
        </w:rPr>
        <w:t xml:space="preserve">alai </w:t>
      </w:r>
      <w:r w:rsidR="002D69E2" w:rsidRPr="009467F6">
        <w:rPr>
          <w:rFonts w:ascii="Arial" w:hAnsi="Arial" w:cs="Arial"/>
          <w:sz w:val="20"/>
          <w:szCs w:val="20"/>
        </w:rPr>
        <w:t>skiriam</w:t>
      </w:r>
      <w:r w:rsidR="008B1AEB" w:rsidRPr="009467F6">
        <w:rPr>
          <w:rFonts w:ascii="Arial" w:hAnsi="Arial" w:cs="Arial"/>
          <w:sz w:val="20"/>
          <w:szCs w:val="20"/>
        </w:rPr>
        <w:t>i vadovaujantis žemiau pateikta lentele:</w:t>
      </w:r>
    </w:p>
    <w:tbl>
      <w:tblPr>
        <w:tblStyle w:val="TableGrid1"/>
        <w:tblW w:w="9628" w:type="dxa"/>
        <w:tblInd w:w="0" w:type="dxa"/>
        <w:tblLook w:val="04A0" w:firstRow="1" w:lastRow="0" w:firstColumn="1" w:lastColumn="0" w:noHBand="0" w:noVBand="1"/>
      </w:tblPr>
      <w:tblGrid>
        <w:gridCol w:w="704"/>
        <w:gridCol w:w="7651"/>
        <w:gridCol w:w="1273"/>
      </w:tblGrid>
      <w:tr w:rsidR="008419C1" w:rsidRPr="002D69E2" w14:paraId="11F85C67" w14:textId="77777777" w:rsidTr="00DC5035">
        <w:trPr>
          <w:tblHeader/>
        </w:trPr>
        <w:tc>
          <w:tcPr>
            <w:tcW w:w="70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9D9D9" w:themeFill="background1" w:themeFillShade="D9"/>
          </w:tcPr>
          <w:p w14:paraId="0FBB8264" w14:textId="75D09D41" w:rsidR="008419C1" w:rsidRPr="002D69E2" w:rsidRDefault="008419C1" w:rsidP="008419C1">
            <w:pPr>
              <w:tabs>
                <w:tab w:val="left" w:pos="0"/>
                <w:tab w:val="left" w:pos="567"/>
              </w:tabs>
              <w:spacing w:before="60" w:after="60"/>
              <w:contextualSpacing/>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Eil. Nr.</w:t>
            </w:r>
          </w:p>
        </w:tc>
        <w:tc>
          <w:tcPr>
            <w:tcW w:w="7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9D9D9" w:themeFill="background1" w:themeFillShade="D9"/>
            <w:vAlign w:val="center"/>
            <w:hideMark/>
          </w:tcPr>
          <w:p w14:paraId="4DE0ADFD" w14:textId="7C24180C" w:rsidR="008419C1" w:rsidRPr="002D69E2" w:rsidRDefault="008419C1" w:rsidP="008419C1">
            <w:pPr>
              <w:tabs>
                <w:tab w:val="left" w:pos="0"/>
                <w:tab w:val="left" w:pos="567"/>
              </w:tabs>
              <w:spacing w:before="60" w:after="60"/>
              <w:contextualSpacing/>
              <w:jc w:val="center"/>
              <w:rPr>
                <w:rFonts w:ascii="Arial" w:eastAsia="Arial" w:hAnsi="Arial" w:cs="Arial"/>
                <w:b/>
                <w:bCs/>
                <w:color w:val="000000" w:themeColor="text1"/>
                <w:sz w:val="20"/>
                <w:szCs w:val="20"/>
              </w:rPr>
            </w:pPr>
            <w:r w:rsidRPr="002D69E2">
              <w:rPr>
                <w:rFonts w:ascii="Arial" w:eastAsia="Arial" w:hAnsi="Arial" w:cs="Arial"/>
                <w:b/>
                <w:bCs/>
                <w:color w:val="000000" w:themeColor="text1"/>
                <w:sz w:val="20"/>
                <w:szCs w:val="20"/>
              </w:rPr>
              <w:t>Reikšmės aprašymas</w:t>
            </w:r>
          </w:p>
          <w:p w14:paraId="3F7FA8F6" w14:textId="77777777" w:rsidR="008419C1" w:rsidRPr="002D69E2" w:rsidRDefault="008419C1" w:rsidP="008419C1">
            <w:pPr>
              <w:tabs>
                <w:tab w:val="left" w:pos="0"/>
                <w:tab w:val="left" w:pos="567"/>
              </w:tabs>
              <w:spacing w:before="60" w:after="60"/>
              <w:contextualSpacing/>
              <w:jc w:val="center"/>
              <w:rPr>
                <w:rFonts w:ascii="Arial" w:eastAsia="Arial" w:hAnsi="Arial" w:cs="Arial"/>
                <w:i/>
                <w:iCs/>
                <w:color w:val="000000" w:themeColor="text1"/>
                <w:sz w:val="20"/>
                <w:szCs w:val="20"/>
              </w:rPr>
            </w:pPr>
            <w:r w:rsidRPr="002D69E2">
              <w:rPr>
                <w:rFonts w:ascii="Arial" w:eastAsia="Arial" w:hAnsi="Arial" w:cs="Arial"/>
                <w:i/>
                <w:iCs/>
                <w:color w:val="000000" w:themeColor="text1"/>
                <w:sz w:val="20"/>
                <w:szCs w:val="20"/>
              </w:rPr>
              <w:t>(vertinama Dalyvio atlikta užduotis*)</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1F81CE58" w14:textId="77777777" w:rsidR="008419C1" w:rsidRPr="002D69E2" w:rsidRDefault="008419C1" w:rsidP="00B77644">
            <w:pPr>
              <w:tabs>
                <w:tab w:val="left" w:pos="0"/>
                <w:tab w:val="left" w:pos="567"/>
              </w:tabs>
              <w:spacing w:before="60" w:after="60"/>
              <w:contextualSpacing/>
              <w:jc w:val="center"/>
              <w:rPr>
                <w:rFonts w:ascii="Arial" w:eastAsia="Arial" w:hAnsi="Arial" w:cs="Arial"/>
                <w:b/>
                <w:bCs/>
                <w:color w:val="000000" w:themeColor="text1"/>
                <w:sz w:val="20"/>
                <w:szCs w:val="20"/>
              </w:rPr>
            </w:pPr>
            <w:r w:rsidRPr="002D69E2">
              <w:rPr>
                <w:rFonts w:ascii="Arial" w:eastAsia="Arial" w:hAnsi="Arial" w:cs="Arial"/>
                <w:b/>
                <w:bCs/>
                <w:color w:val="000000" w:themeColor="text1"/>
                <w:sz w:val="20"/>
                <w:szCs w:val="20"/>
              </w:rPr>
              <w:t>Įvertinimas</w:t>
            </w:r>
          </w:p>
          <w:p w14:paraId="51D5CBCD" w14:textId="77777777" w:rsidR="008419C1" w:rsidRPr="002D69E2" w:rsidRDefault="008419C1" w:rsidP="00B77644">
            <w:pPr>
              <w:tabs>
                <w:tab w:val="left" w:pos="0"/>
                <w:tab w:val="left" w:pos="567"/>
              </w:tabs>
              <w:spacing w:before="60" w:after="60"/>
              <w:contextualSpacing/>
              <w:jc w:val="center"/>
              <w:rPr>
                <w:rFonts w:ascii="Arial" w:eastAsia="Arial" w:hAnsi="Arial" w:cs="Arial"/>
                <w:b/>
                <w:bCs/>
                <w:color w:val="000000" w:themeColor="text1"/>
                <w:sz w:val="20"/>
                <w:szCs w:val="20"/>
              </w:rPr>
            </w:pPr>
            <w:r w:rsidRPr="002D69E2">
              <w:rPr>
                <w:rFonts w:ascii="Arial" w:eastAsia="Arial" w:hAnsi="Arial" w:cs="Arial"/>
                <w:b/>
                <w:bCs/>
                <w:color w:val="000000" w:themeColor="text1"/>
                <w:sz w:val="20"/>
                <w:szCs w:val="20"/>
              </w:rPr>
              <w:t>(balais)</w:t>
            </w:r>
          </w:p>
        </w:tc>
      </w:tr>
      <w:tr w:rsidR="008419C1" w:rsidRPr="002D69E2" w14:paraId="762E9CD7" w14:textId="77777777" w:rsidTr="00DC5035">
        <w:trPr>
          <w:trHeight w:val="64"/>
        </w:trPr>
        <w:tc>
          <w:tcPr>
            <w:tcW w:w="704" w:type="dxa"/>
            <w:tcBorders>
              <w:top w:val="single" w:sz="4" w:space="0" w:color="000000" w:themeColor="text1"/>
              <w:left w:val="single" w:sz="4" w:space="0" w:color="auto"/>
              <w:bottom w:val="single" w:sz="4" w:space="0" w:color="000000" w:themeColor="text1"/>
              <w:right w:val="single" w:sz="4" w:space="0" w:color="000000" w:themeColor="text1"/>
            </w:tcBorders>
          </w:tcPr>
          <w:p w14:paraId="0B21B2F8" w14:textId="77777777" w:rsidR="008419C1" w:rsidRPr="008419C1" w:rsidRDefault="008419C1" w:rsidP="008419C1">
            <w:pPr>
              <w:pStyle w:val="ListParagraph"/>
              <w:numPr>
                <w:ilvl w:val="0"/>
                <w:numId w:val="14"/>
              </w:numPr>
              <w:tabs>
                <w:tab w:val="left" w:pos="288"/>
              </w:tabs>
              <w:jc w:val="both"/>
              <w:rPr>
                <w:rFonts w:ascii="Arial" w:eastAsia="Arial" w:hAnsi="Arial" w:cs="Arial"/>
                <w:color w:val="000000" w:themeColor="text1"/>
                <w:sz w:val="20"/>
                <w:szCs w:val="20"/>
              </w:rPr>
            </w:pPr>
          </w:p>
        </w:tc>
        <w:tc>
          <w:tcPr>
            <w:tcW w:w="7655" w:type="dxa"/>
            <w:tcBorders>
              <w:top w:val="single" w:sz="4" w:space="0" w:color="000000" w:themeColor="text1"/>
              <w:left w:val="single" w:sz="4" w:space="0" w:color="auto"/>
              <w:bottom w:val="single" w:sz="4" w:space="0" w:color="000000" w:themeColor="text1"/>
              <w:right w:val="single" w:sz="4" w:space="0" w:color="000000" w:themeColor="text1"/>
            </w:tcBorders>
          </w:tcPr>
          <w:p w14:paraId="4139AC81" w14:textId="78A30794" w:rsidR="008419C1" w:rsidRPr="002D69E2" w:rsidRDefault="008419C1" w:rsidP="00B77644">
            <w:pPr>
              <w:tabs>
                <w:tab w:val="left" w:pos="288"/>
              </w:tabs>
              <w:contextualSpacing/>
              <w:jc w:val="both"/>
              <w:rPr>
                <w:rFonts w:ascii="Arial" w:hAnsi="Arial" w:cs="Arial"/>
                <w:color w:val="000000" w:themeColor="text1"/>
                <w:kern w:val="2"/>
                <w:sz w:val="20"/>
                <w:szCs w:val="20"/>
                <w14:ligatures w14:val="standardContextual"/>
              </w:rPr>
            </w:pPr>
            <w:r w:rsidRPr="002D69E2">
              <w:rPr>
                <w:rFonts w:ascii="Arial" w:eastAsia="Arial" w:hAnsi="Arial" w:cs="Arial"/>
                <w:color w:val="000000" w:themeColor="text1"/>
                <w:sz w:val="20"/>
                <w:szCs w:val="20"/>
              </w:rPr>
              <w:t xml:space="preserve">Užduotis </w:t>
            </w:r>
            <w:r>
              <w:rPr>
                <w:rFonts w:ascii="Arial" w:eastAsia="Arial" w:hAnsi="Arial" w:cs="Arial"/>
                <w:color w:val="000000" w:themeColor="text1"/>
                <w:sz w:val="20"/>
                <w:szCs w:val="20"/>
              </w:rPr>
              <w:t>visišk</w:t>
            </w:r>
            <w:r w:rsidRPr="002D69E2">
              <w:rPr>
                <w:rFonts w:ascii="Arial" w:eastAsia="Arial" w:hAnsi="Arial" w:cs="Arial"/>
                <w:color w:val="000000" w:themeColor="text1"/>
                <w:sz w:val="20"/>
                <w:szCs w:val="20"/>
              </w:rPr>
              <w:t xml:space="preserve">ai atitinka </w:t>
            </w:r>
            <w:r>
              <w:rPr>
                <w:rFonts w:ascii="Arial" w:eastAsia="Arial" w:hAnsi="Arial" w:cs="Arial"/>
                <w:color w:val="000000" w:themeColor="text1"/>
                <w:sz w:val="20"/>
                <w:szCs w:val="20"/>
              </w:rPr>
              <w:t xml:space="preserve">reikalavimus, nustatytus </w:t>
            </w:r>
            <w:r w:rsidRPr="002D69E2">
              <w:rPr>
                <w:rFonts w:ascii="Arial" w:eastAsia="Arial" w:hAnsi="Arial" w:cs="Arial"/>
                <w:color w:val="000000" w:themeColor="text1"/>
                <w:sz w:val="20"/>
                <w:szCs w:val="20"/>
              </w:rPr>
              <w:t>užduo</w:t>
            </w:r>
            <w:r>
              <w:rPr>
                <w:rFonts w:ascii="Arial" w:eastAsia="Arial" w:hAnsi="Arial" w:cs="Arial"/>
                <w:color w:val="000000" w:themeColor="text1"/>
                <w:sz w:val="20"/>
                <w:szCs w:val="20"/>
              </w:rPr>
              <w:t xml:space="preserve">čiai </w:t>
            </w:r>
            <w:r w:rsidRPr="002D69E2">
              <w:rPr>
                <w:rFonts w:ascii="Arial" w:eastAsia="Arial" w:hAnsi="Arial" w:cs="Arial"/>
                <w:color w:val="000000" w:themeColor="text1"/>
                <w:sz w:val="20"/>
                <w:szCs w:val="20"/>
              </w:rPr>
              <w:t>ir / arba viršija lūkesčius</w:t>
            </w:r>
            <w:r>
              <w:rPr>
                <w:rFonts w:ascii="Arial" w:eastAsia="Arial" w:hAnsi="Arial" w:cs="Arial"/>
                <w:color w:val="000000" w:themeColor="text1"/>
                <w:sz w:val="20"/>
                <w:szCs w:val="20"/>
              </w:rPr>
              <w:t>.</w:t>
            </w:r>
            <w:r w:rsidRPr="002D69E2">
              <w:rPr>
                <w:rFonts w:ascii="Arial" w:eastAsia="Arial" w:hAnsi="Arial" w:cs="Arial"/>
                <w:color w:val="000000" w:themeColor="text1"/>
                <w:sz w:val="20"/>
                <w:szCs w:val="20"/>
              </w:rPr>
              <w:t xml:space="preserve"> Visiškai atitinka</w:t>
            </w:r>
            <w:r>
              <w:rPr>
                <w:rFonts w:ascii="Arial" w:eastAsia="Arial" w:hAnsi="Arial" w:cs="Arial"/>
                <w:color w:val="000000" w:themeColor="text1"/>
                <w:sz w:val="20"/>
                <w:szCs w:val="20"/>
              </w:rPr>
              <w:t xml:space="preserve"> –</w:t>
            </w:r>
            <w:r w:rsidRPr="002D69E2">
              <w:rPr>
                <w:rFonts w:ascii="Arial" w:eastAsia="Arial" w:hAnsi="Arial" w:cs="Arial"/>
                <w:color w:val="000000" w:themeColor="text1"/>
                <w:sz w:val="20"/>
                <w:szCs w:val="20"/>
              </w:rPr>
              <w:t xml:space="preserve"> užduotis atlikta pagal pateiktą užduotį, reikalavimus, apimtį ir kokybės kriterijus. Nėra neatitikimų ar trūkumų.</w:t>
            </w:r>
            <w:r w:rsidRPr="002D69E2">
              <w:rPr>
                <w:rFonts w:ascii="Arial" w:hAnsi="Arial" w:cs="Arial"/>
                <w:color w:val="000000" w:themeColor="text1"/>
                <w:kern w:val="2"/>
                <w:sz w:val="20"/>
                <w:szCs w:val="20"/>
                <w14:ligatures w14:val="standardContextual"/>
              </w:rPr>
              <w:t xml:space="preserve"> Viršija lūkesčius – kai galutinis rezultatas suteikia papildomą vertę</w:t>
            </w:r>
            <w:r>
              <w:rPr>
                <w:rFonts w:ascii="Arial" w:hAnsi="Arial" w:cs="Arial"/>
                <w:color w:val="000000" w:themeColor="text1"/>
                <w:kern w:val="2"/>
                <w:sz w:val="20"/>
                <w:szCs w:val="20"/>
                <w14:ligatures w14:val="standardContextual"/>
              </w:rPr>
              <w:t xml:space="preserve"> –</w:t>
            </w:r>
            <w:r w:rsidRPr="002D69E2">
              <w:rPr>
                <w:rFonts w:ascii="Arial" w:hAnsi="Arial" w:cs="Arial"/>
                <w:color w:val="000000" w:themeColor="text1"/>
                <w:kern w:val="2"/>
                <w:sz w:val="20"/>
                <w:szCs w:val="20"/>
                <w14:ligatures w14:val="standardContextual"/>
              </w:rPr>
              <w:t xml:space="preserve"> pateikiama platesnė analizė, daugiau įžvalgų ar aukštesnė kokybė, nei numatyta pradiniuose reikalavimuose.</w:t>
            </w:r>
          </w:p>
          <w:p w14:paraId="5C9BB03F" w14:textId="77777777" w:rsidR="008419C1" w:rsidRDefault="008419C1" w:rsidP="00B77644">
            <w:pPr>
              <w:rPr>
                <w:rFonts w:ascii="Arial" w:eastAsia="Arial" w:hAnsi="Arial" w:cs="Arial"/>
                <w:color w:val="000000" w:themeColor="text1"/>
                <w:sz w:val="20"/>
                <w:szCs w:val="20"/>
              </w:rPr>
            </w:pPr>
          </w:p>
          <w:p w14:paraId="0365CD7A" w14:textId="00B3E362" w:rsidR="008419C1" w:rsidRDefault="008419C1" w:rsidP="00B77644">
            <w:pPr>
              <w:rPr>
                <w:rFonts w:ascii="Arial" w:eastAsia="Arial" w:hAnsi="Arial" w:cs="Arial"/>
                <w:color w:val="000000" w:themeColor="text1"/>
                <w:sz w:val="20"/>
                <w:szCs w:val="20"/>
              </w:rPr>
            </w:pPr>
            <w:r>
              <w:rPr>
                <w:rFonts w:ascii="Arial" w:eastAsia="Arial" w:hAnsi="Arial" w:cs="Arial"/>
                <w:color w:val="000000" w:themeColor="text1"/>
                <w:sz w:val="20"/>
                <w:szCs w:val="20"/>
              </w:rPr>
              <w:t xml:space="preserve">Užduoties vertinimo kriterijai: </w:t>
            </w:r>
          </w:p>
          <w:p w14:paraId="5BC5437E" w14:textId="4C574BD7" w:rsidR="008419C1" w:rsidRPr="002D69E2" w:rsidRDefault="008419C1" w:rsidP="00245538">
            <w:pPr>
              <w:pStyle w:val="ListParagraph"/>
              <w:numPr>
                <w:ilvl w:val="0"/>
                <w:numId w:val="10"/>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 xml:space="preserve">Vykdytos kampanijos analizėje </w:t>
            </w:r>
            <w:r w:rsidRPr="002D69E2">
              <w:rPr>
                <w:rFonts w:ascii="Arial" w:hAnsi="Arial" w:cs="Arial"/>
                <w:color w:val="000000" w:themeColor="text1"/>
                <w:sz w:val="20"/>
                <w:szCs w:val="20"/>
              </w:rPr>
              <w:t xml:space="preserve">nurodyti </w:t>
            </w:r>
            <w:r w:rsidRPr="002D69E2">
              <w:rPr>
                <w:rStyle w:val="Strong"/>
                <w:rFonts w:ascii="Arial" w:hAnsi="Arial" w:cs="Arial"/>
                <w:b w:val="0"/>
                <w:bCs w:val="0"/>
                <w:color w:val="000000" w:themeColor="text1"/>
                <w:sz w:val="20"/>
                <w:szCs w:val="20"/>
              </w:rPr>
              <w:t>siekti ir pasiekti rezultatai,</w:t>
            </w:r>
            <w:r w:rsidRPr="002D69E2">
              <w:rPr>
                <w:rFonts w:ascii="Arial" w:hAnsi="Arial" w:cs="Arial"/>
                <w:color w:val="000000" w:themeColor="text1"/>
                <w:sz w:val="20"/>
                <w:szCs w:val="20"/>
              </w:rPr>
              <w:t xml:space="preserve"> kiekybiniai ir kokybiniai rodikliai, o vienas iš tikslų</w:t>
            </w:r>
            <w:r>
              <w:rPr>
                <w:rFonts w:ascii="Arial" w:hAnsi="Arial" w:cs="Arial"/>
                <w:color w:val="000000" w:themeColor="text1"/>
                <w:sz w:val="20"/>
                <w:szCs w:val="20"/>
              </w:rPr>
              <w:t xml:space="preserve"> yra</w:t>
            </w:r>
            <w:r w:rsidRPr="002D69E2">
              <w:rPr>
                <w:rFonts w:ascii="Arial" w:hAnsi="Arial" w:cs="Arial"/>
                <w:color w:val="000000" w:themeColor="text1"/>
                <w:sz w:val="20"/>
                <w:szCs w:val="20"/>
              </w:rPr>
              <w:t xml:space="preserve"> konversijos.</w:t>
            </w:r>
          </w:p>
          <w:p w14:paraId="39BB141D" w14:textId="77777777" w:rsidR="008419C1" w:rsidRPr="002D69E2" w:rsidRDefault="008419C1" w:rsidP="00245538">
            <w:pPr>
              <w:pStyle w:val="ListParagraph"/>
              <w:numPr>
                <w:ilvl w:val="0"/>
                <w:numId w:val="10"/>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 xml:space="preserve">Pasiūlyta media strategija logiška, planas visiškai atitinka užduotyje keliamus tikslus. Aprašyta ir pilnai argumentuota, remiantis tyrimais ir įžvalgomis pagrįsta, kokie siūlomi media tikslai ir kokiomis priemonėmis bus pasiekti. </w:t>
            </w:r>
          </w:p>
          <w:p w14:paraId="58FF601F" w14:textId="77777777" w:rsidR="008419C1" w:rsidRPr="002D69E2" w:rsidRDefault="008419C1" w:rsidP="00245538">
            <w:pPr>
              <w:pStyle w:val="ListParagraph"/>
              <w:numPr>
                <w:ilvl w:val="0"/>
                <w:numId w:val="10"/>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Tikslinės auditorijos žiniasklaidos vartojimas yra išanalizuotas ir pagrįstas pilna apimtimi, pateiktos įžvalgos.</w:t>
            </w:r>
          </w:p>
          <w:p w14:paraId="581758F5" w14:textId="77777777" w:rsidR="008419C1" w:rsidRPr="002D69E2" w:rsidRDefault="008419C1" w:rsidP="00245538">
            <w:pPr>
              <w:pStyle w:val="ListParagraph"/>
              <w:numPr>
                <w:ilvl w:val="0"/>
                <w:numId w:val="10"/>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Media plane įvardinti kampanijų rodikliai ir parametrai pilna apimtimi argumentuoti tyrimais, parodo kaip media planas maksimaliai pasieks tikslinę auditoriją ir maksimalų kampanijos efektą.</w:t>
            </w:r>
          </w:p>
          <w:p w14:paraId="12BC84BA" w14:textId="2A14417D" w:rsidR="008419C1" w:rsidRPr="002D69E2" w:rsidRDefault="008419C1" w:rsidP="00245538">
            <w:pPr>
              <w:pStyle w:val="ListParagraph"/>
              <w:numPr>
                <w:ilvl w:val="0"/>
                <w:numId w:val="10"/>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TV kampanijos apimtyje pilnai pateikti ir argumentuoti visi prašomi rodikliai, užtikrinantys kampanijos tiksl</w:t>
            </w:r>
            <w:r>
              <w:rPr>
                <w:rFonts w:ascii="Arial" w:eastAsia="Arial" w:hAnsi="Arial" w:cs="Arial"/>
                <w:color w:val="000000" w:themeColor="text1"/>
                <w:sz w:val="20"/>
                <w:szCs w:val="20"/>
              </w:rPr>
              <w:t>ų pasiekimą</w:t>
            </w:r>
            <w:r w:rsidRPr="002D69E2">
              <w:rPr>
                <w:rFonts w:ascii="Arial" w:eastAsia="Arial" w:hAnsi="Arial" w:cs="Arial"/>
                <w:color w:val="000000" w:themeColor="text1"/>
                <w:sz w:val="20"/>
                <w:szCs w:val="20"/>
              </w:rPr>
              <w:t>.</w:t>
            </w:r>
          </w:p>
          <w:p w14:paraId="653C7F40" w14:textId="77777777" w:rsidR="008419C1" w:rsidRPr="002D69E2" w:rsidRDefault="008419C1" w:rsidP="00245538">
            <w:pPr>
              <w:pStyle w:val="ListParagraph"/>
              <w:numPr>
                <w:ilvl w:val="0"/>
                <w:numId w:val="10"/>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 xml:space="preserve">Skaitmeninės kampanijos apimtyje pateikti ir argumentuoti </w:t>
            </w:r>
            <w:r w:rsidRPr="002D69E2">
              <w:rPr>
                <w:rFonts w:ascii="Arial" w:hAnsi="Arial" w:cs="Arial"/>
                <w:color w:val="000000" w:themeColor="text1"/>
                <w:sz w:val="20"/>
                <w:szCs w:val="20"/>
              </w:rPr>
              <w:t>kiekybiniai ir kokybiniai tikslai (KPI), bei jų pamatuojamumas.</w:t>
            </w:r>
          </w:p>
          <w:p w14:paraId="5CEAB67B" w14:textId="66211FAA" w:rsidR="008419C1" w:rsidRPr="002D69E2" w:rsidRDefault="008419C1" w:rsidP="00245538">
            <w:pPr>
              <w:pStyle w:val="ListParagraph"/>
              <w:numPr>
                <w:ilvl w:val="0"/>
                <w:numId w:val="10"/>
              </w:numPr>
              <w:jc w:val="both"/>
              <w:rPr>
                <w:rFonts w:ascii="Arial" w:eastAsia="Arial" w:hAnsi="Arial" w:cs="Arial"/>
                <w:color w:val="000000" w:themeColor="text1"/>
                <w:sz w:val="20"/>
                <w:szCs w:val="20"/>
              </w:rPr>
            </w:pPr>
            <w:r w:rsidRPr="002D69E2">
              <w:rPr>
                <w:rFonts w:ascii="Arial" w:hAnsi="Arial" w:cs="Arial"/>
                <w:color w:val="000000" w:themeColor="text1"/>
                <w:sz w:val="20"/>
                <w:szCs w:val="20"/>
              </w:rPr>
              <w:t>Pateikta rekomendacija kitiems žiniasklaidos kanalams ir pagrįstas jų pasirinkimas bei rodikliai, kurie įtakos bendrus kampanijos tikslų pasiekimus.</w:t>
            </w:r>
          </w:p>
          <w:p w14:paraId="33676CAB" w14:textId="1D45D4BE" w:rsidR="008419C1" w:rsidRPr="002D69E2" w:rsidRDefault="008419C1" w:rsidP="00245538">
            <w:pPr>
              <w:pStyle w:val="ListParagraph"/>
              <w:numPr>
                <w:ilvl w:val="0"/>
                <w:numId w:val="10"/>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Pateiktas kampanijos biudžetas detaliai išskaidytas etapais, media priemonėmis, media kanalais, media rodikliais</w:t>
            </w:r>
            <w:r>
              <w:rPr>
                <w:rFonts w:ascii="Arial" w:eastAsia="Arial" w:hAnsi="Arial" w:cs="Arial"/>
                <w:color w:val="000000" w:themeColor="text1"/>
                <w:sz w:val="20"/>
                <w:szCs w:val="20"/>
              </w:rPr>
              <w:t>.</w:t>
            </w:r>
          </w:p>
          <w:p w14:paraId="21C0A9C0" w14:textId="77777777" w:rsidR="008419C1" w:rsidRPr="006B52FD" w:rsidRDefault="008419C1" w:rsidP="00245538">
            <w:pPr>
              <w:pStyle w:val="ListParagraph"/>
              <w:numPr>
                <w:ilvl w:val="0"/>
                <w:numId w:val="10"/>
              </w:numPr>
              <w:jc w:val="both"/>
              <w:rPr>
                <w:rFonts w:ascii="Arial" w:eastAsia="Arial" w:hAnsi="Arial" w:cs="Arial"/>
                <w:color w:val="000000" w:themeColor="text1"/>
                <w:sz w:val="20"/>
                <w:szCs w:val="20"/>
              </w:rPr>
            </w:pPr>
            <w:bookmarkStart w:id="0" w:name="OLE_LINK14"/>
            <w:bookmarkStart w:id="1" w:name="OLE_LINK5"/>
            <w:bookmarkStart w:id="2" w:name="OLE_LINK6"/>
            <w:bookmarkStart w:id="3" w:name="OLE_LINK30"/>
            <w:bookmarkStart w:id="4" w:name="OLE_LINK7"/>
            <w:r w:rsidRPr="002D69E2">
              <w:rPr>
                <w:rFonts w:ascii="Arial" w:eastAsia="Arial" w:hAnsi="Arial" w:cs="Arial"/>
                <w:i/>
                <w:iCs/>
                <w:color w:val="000000" w:themeColor="text1"/>
                <w:sz w:val="20"/>
                <w:szCs w:val="20"/>
              </w:rPr>
              <w:t>Performance</w:t>
            </w:r>
            <w:r w:rsidRPr="002D69E2">
              <w:rPr>
                <w:rFonts w:ascii="Arial" w:eastAsia="Arial" w:hAnsi="Arial" w:cs="Arial"/>
                <w:color w:val="000000" w:themeColor="text1"/>
                <w:sz w:val="20"/>
                <w:szCs w:val="20"/>
              </w:rPr>
              <w:t xml:space="preserve"> dalies priemonių parinkimas argumentuota</w:t>
            </w:r>
            <w:r w:rsidRPr="00ED5A30">
              <w:rPr>
                <w:rFonts w:ascii="Arial" w:eastAsia="Arial" w:hAnsi="Arial" w:cs="Arial"/>
                <w:color w:val="000000" w:themeColor="text1"/>
                <w:sz w:val="20"/>
                <w:szCs w:val="20"/>
              </w:rPr>
              <w:t>s</w:t>
            </w:r>
            <w:r w:rsidRPr="002D69E2">
              <w:rPr>
                <w:rFonts w:ascii="Arial" w:eastAsia="Arial" w:hAnsi="Arial" w:cs="Arial"/>
                <w:color w:val="000000" w:themeColor="text1"/>
                <w:sz w:val="20"/>
                <w:szCs w:val="20"/>
              </w:rPr>
              <w:t xml:space="preserve"> tyrimais, parodant kaip parinktos priemonės pasieks maksimalų konversijų skaičių</w:t>
            </w:r>
            <w:bookmarkEnd w:id="0"/>
            <w:bookmarkEnd w:id="1"/>
            <w:bookmarkEnd w:id="2"/>
            <w:bookmarkEnd w:id="3"/>
            <w:bookmarkEnd w:id="4"/>
            <w:r w:rsidRPr="002D69E2">
              <w:rPr>
                <w:rFonts w:ascii="Arial" w:eastAsia="Arial" w:hAnsi="Arial" w:cs="Arial"/>
                <w:color w:val="000000" w:themeColor="text1"/>
                <w:sz w:val="20"/>
                <w:szCs w:val="20"/>
              </w:rPr>
              <w:t>.</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3CE51E" w14:textId="77777777" w:rsidR="008419C1" w:rsidRPr="00AE71E4" w:rsidRDefault="008419C1" w:rsidP="00B77644">
            <w:pPr>
              <w:tabs>
                <w:tab w:val="left" w:pos="0"/>
                <w:tab w:val="left" w:pos="567"/>
              </w:tabs>
              <w:spacing w:before="60" w:after="60"/>
              <w:contextualSpacing/>
              <w:jc w:val="center"/>
              <w:rPr>
                <w:rFonts w:ascii="Arial" w:eastAsia="Arial" w:hAnsi="Arial" w:cs="Arial"/>
                <w:i/>
                <w:iCs/>
                <w:color w:val="000000" w:themeColor="text1"/>
                <w:sz w:val="20"/>
                <w:szCs w:val="20"/>
                <w:lang w:val="en-US"/>
              </w:rPr>
            </w:pPr>
            <w:r w:rsidRPr="00ED5A30">
              <w:rPr>
                <w:rFonts w:ascii="Arial" w:eastAsia="Arial" w:hAnsi="Arial" w:cs="Arial"/>
                <w:color w:val="000000" w:themeColor="text1"/>
                <w:sz w:val="20"/>
                <w:szCs w:val="20"/>
                <w:lang w:val="en-US"/>
              </w:rPr>
              <w:t xml:space="preserve">5 </w:t>
            </w:r>
          </w:p>
        </w:tc>
      </w:tr>
      <w:tr w:rsidR="008419C1" w:rsidRPr="002D69E2" w14:paraId="5527F00A" w14:textId="77777777" w:rsidTr="00DC5035">
        <w:tc>
          <w:tcPr>
            <w:tcW w:w="704" w:type="dxa"/>
            <w:tcBorders>
              <w:top w:val="single" w:sz="4" w:space="0" w:color="auto"/>
              <w:left w:val="single" w:sz="4" w:space="0" w:color="000000" w:themeColor="text1"/>
              <w:bottom w:val="single" w:sz="4" w:space="0" w:color="000000" w:themeColor="text1"/>
              <w:right w:val="single" w:sz="4" w:space="0" w:color="000000" w:themeColor="text1"/>
            </w:tcBorders>
          </w:tcPr>
          <w:p w14:paraId="647BF4B2" w14:textId="77777777" w:rsidR="008419C1" w:rsidRPr="008419C1" w:rsidRDefault="008419C1" w:rsidP="008419C1">
            <w:pPr>
              <w:pStyle w:val="ListParagraph"/>
              <w:numPr>
                <w:ilvl w:val="0"/>
                <w:numId w:val="14"/>
              </w:numPr>
              <w:tabs>
                <w:tab w:val="left" w:pos="288"/>
              </w:tabs>
              <w:jc w:val="both"/>
              <w:rPr>
                <w:rFonts w:ascii="Arial" w:eastAsia="Arial" w:hAnsi="Arial" w:cs="Arial"/>
                <w:color w:val="000000" w:themeColor="text1"/>
                <w:sz w:val="20"/>
                <w:szCs w:val="20"/>
              </w:rPr>
            </w:pPr>
          </w:p>
        </w:tc>
        <w:tc>
          <w:tcPr>
            <w:tcW w:w="7655" w:type="dxa"/>
            <w:tcBorders>
              <w:top w:val="single" w:sz="4" w:space="0" w:color="auto"/>
              <w:left w:val="single" w:sz="4" w:space="0" w:color="000000" w:themeColor="text1"/>
              <w:bottom w:val="single" w:sz="4" w:space="0" w:color="000000" w:themeColor="text1"/>
              <w:right w:val="single" w:sz="4" w:space="0" w:color="000000" w:themeColor="text1"/>
            </w:tcBorders>
          </w:tcPr>
          <w:p w14:paraId="493B7534" w14:textId="7CE78490" w:rsidR="008419C1" w:rsidRPr="002D69E2" w:rsidRDefault="008419C1" w:rsidP="00B77644">
            <w:pPr>
              <w:tabs>
                <w:tab w:val="left" w:pos="288"/>
              </w:tabs>
              <w:contextualSpacing/>
              <w:jc w:val="both"/>
              <w:rPr>
                <w:rFonts w:ascii="Arial" w:eastAsia="Arial" w:hAnsi="Arial" w:cs="Arial"/>
                <w:b/>
                <w:bCs/>
                <w:color w:val="000000" w:themeColor="text1"/>
                <w:sz w:val="20"/>
                <w:szCs w:val="20"/>
              </w:rPr>
            </w:pPr>
            <w:r w:rsidRPr="002D69E2">
              <w:rPr>
                <w:rFonts w:ascii="Arial" w:eastAsia="Arial" w:hAnsi="Arial" w:cs="Arial"/>
                <w:color w:val="000000" w:themeColor="text1"/>
                <w:sz w:val="20"/>
                <w:szCs w:val="20"/>
              </w:rPr>
              <w:t>Užduotis atitinka užduotį. Didžioji dalis reikalavimų įvykdyta, bet ne visi.</w:t>
            </w:r>
            <w:r w:rsidRPr="002D69E2">
              <w:rPr>
                <w:rFonts w:ascii="Arial" w:hAnsi="Arial" w:cs="Arial"/>
                <w:color w:val="000000" w:themeColor="text1"/>
                <w:sz w:val="20"/>
                <w:szCs w:val="20"/>
              </w:rPr>
              <w:t xml:space="preserve"> Gali trūkti tam tikrų elementų, rodiklių, argumentų ar kitų kokybės kriterijų.</w:t>
            </w:r>
            <w:r w:rsidRPr="002D69E2">
              <w:rPr>
                <w:rFonts w:ascii="Arial" w:hAnsi="Arial" w:cs="Arial"/>
                <w:color w:val="000000" w:themeColor="text1"/>
                <w:kern w:val="2"/>
                <w:sz w:val="20"/>
                <w:szCs w:val="20"/>
                <w14:ligatures w14:val="standardContextual"/>
              </w:rPr>
              <w:t xml:space="preserve"> </w:t>
            </w:r>
            <w:r w:rsidRPr="002D69E2">
              <w:rPr>
                <w:rFonts w:ascii="Arial" w:hAnsi="Arial" w:cs="Arial"/>
                <w:color w:val="000000" w:themeColor="text1"/>
                <w:sz w:val="20"/>
                <w:szCs w:val="20"/>
              </w:rPr>
              <w:t>Rezultatas yra pakankamai artimas lūkesčiams, tačiau nepilnas.</w:t>
            </w:r>
          </w:p>
          <w:p w14:paraId="090C2BBA" w14:textId="77777777" w:rsidR="008419C1" w:rsidRDefault="008419C1" w:rsidP="00B77644">
            <w:pPr>
              <w:tabs>
                <w:tab w:val="left" w:pos="288"/>
              </w:tabs>
              <w:contextualSpacing/>
              <w:rPr>
                <w:rFonts w:ascii="Arial" w:eastAsia="Arial" w:hAnsi="Arial" w:cs="Arial"/>
                <w:color w:val="000000" w:themeColor="text1"/>
                <w:sz w:val="20"/>
                <w:szCs w:val="20"/>
                <w:lang w:val="en-US"/>
              </w:rPr>
            </w:pPr>
          </w:p>
          <w:p w14:paraId="04379AC3" w14:textId="77777777" w:rsidR="008419C1" w:rsidRDefault="008419C1" w:rsidP="00FE2CB8">
            <w:pPr>
              <w:rPr>
                <w:rFonts w:ascii="Arial" w:eastAsia="Arial" w:hAnsi="Arial" w:cs="Arial"/>
                <w:color w:val="000000" w:themeColor="text1"/>
                <w:sz w:val="20"/>
                <w:szCs w:val="20"/>
              </w:rPr>
            </w:pPr>
            <w:r>
              <w:rPr>
                <w:rFonts w:ascii="Arial" w:eastAsia="Arial" w:hAnsi="Arial" w:cs="Arial"/>
                <w:color w:val="000000" w:themeColor="text1"/>
                <w:sz w:val="20"/>
                <w:szCs w:val="20"/>
              </w:rPr>
              <w:t xml:space="preserve">Užduoties vertinimo kriterijai: </w:t>
            </w:r>
          </w:p>
          <w:p w14:paraId="32F63E43" w14:textId="77777777" w:rsidR="008419C1" w:rsidRPr="002D69E2" w:rsidRDefault="008419C1" w:rsidP="00245538">
            <w:pPr>
              <w:pStyle w:val="ListParagraph"/>
              <w:numPr>
                <w:ilvl w:val="0"/>
                <w:numId w:val="13"/>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Didžioji dalis reikalaujamų kampanijos analizės elementų pateikta, tačiau kai kurių duomenų ar argumentų gali trūkti, todėl analizė laikoma pakankamai gera, bet ne visiškai išsami.</w:t>
            </w:r>
          </w:p>
          <w:p w14:paraId="2BBF52F4" w14:textId="77777777" w:rsidR="008419C1" w:rsidRPr="002D69E2" w:rsidRDefault="008419C1" w:rsidP="00245538">
            <w:pPr>
              <w:pStyle w:val="ListParagraph"/>
              <w:numPr>
                <w:ilvl w:val="0"/>
                <w:numId w:val="13"/>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Pasiūlyta media strategija ir planas iš esmės atitinka užduotyje keliamus tikslus. Pateikti media tikslai, jų argumentacija ir pasirinktų priemonių pagrindimas, remiantis tyrimais ir įžvalgomis. Kai kurie aspektai gali būti išplėtoti nepakankamai arba pateikti ne visi reikalaujami elementai.</w:t>
            </w:r>
          </w:p>
          <w:p w14:paraId="65DE2079" w14:textId="77777777" w:rsidR="008419C1" w:rsidRPr="002D69E2" w:rsidRDefault="008419C1" w:rsidP="00245538">
            <w:pPr>
              <w:pStyle w:val="ListParagraph"/>
              <w:numPr>
                <w:ilvl w:val="0"/>
                <w:numId w:val="13"/>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Trūksta tikslinės auditorijos charakteristikų, kurios būtinos tinkamam sprendimo pritaikymui.</w:t>
            </w:r>
          </w:p>
          <w:p w14:paraId="1590A6E3" w14:textId="77777777" w:rsidR="008419C1" w:rsidRPr="002D69E2" w:rsidRDefault="008419C1" w:rsidP="00245538">
            <w:pPr>
              <w:pStyle w:val="ListParagraph"/>
              <w:numPr>
                <w:ilvl w:val="0"/>
                <w:numId w:val="13"/>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lastRenderedPageBreak/>
              <w:t>Media plane pateikti kampanijų rodikliai ir parametrai iš esmės argumentuoti tyrimais ir įžvalgomis, parodant, kaip planas turėtų pasiekti tikslinę auditoriją ir užtikrinti kampanijos efektyvumą. Tačiau dalis strateginių įžvalgų nėra nuosekliai suderintos su taktiniame plane numatytomis priemonėmis, todėl bendras pagrindimas laikomas pakankamai stipriu, bet ne visiškai nuosekliu.</w:t>
            </w:r>
          </w:p>
          <w:p w14:paraId="695F1FA4" w14:textId="77777777" w:rsidR="008419C1" w:rsidRPr="002D69E2" w:rsidRDefault="008419C1" w:rsidP="00245538">
            <w:pPr>
              <w:pStyle w:val="ListParagraph"/>
              <w:numPr>
                <w:ilvl w:val="0"/>
                <w:numId w:val="13"/>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TV kampanijos apimtyje pateikti ir argumentuoti dauguma prašytų rodiklių, kurie padeda užtikrinti kampanijos tikslų pasiekimą. Vis dėlto kai kurie rodikliai ar jų pagrindimas nėra pilnai suderinti su bendrai strategijoje pateiktomis įžvalgomis ar taktiniu planu, todėl rezultatas vertinamas kaip pakankamai geras, bet ne visiškai išsamus ir nuoseklus.</w:t>
            </w:r>
          </w:p>
          <w:p w14:paraId="014DB3DE" w14:textId="77777777" w:rsidR="008419C1" w:rsidRPr="002D69E2" w:rsidRDefault="008419C1" w:rsidP="00245538">
            <w:pPr>
              <w:pStyle w:val="ListParagraph"/>
              <w:numPr>
                <w:ilvl w:val="0"/>
                <w:numId w:val="13"/>
              </w:numPr>
              <w:jc w:val="both"/>
              <w:rPr>
                <w:rFonts w:ascii="Arial" w:eastAsia="Arial" w:hAnsi="Arial" w:cs="Arial"/>
                <w:color w:val="000000" w:themeColor="text1"/>
                <w:sz w:val="20"/>
                <w:szCs w:val="20"/>
              </w:rPr>
            </w:pPr>
            <w:r w:rsidRPr="002D69E2">
              <w:rPr>
                <w:rFonts w:ascii="Arial" w:hAnsi="Arial" w:cs="Arial"/>
                <w:sz w:val="20"/>
                <w:szCs w:val="20"/>
              </w:rPr>
              <w:t>Pateikta rekomendacija kitiems žiniasklaidos kanalams ir  pagrįstas jų pasirinkimas bei rodikliai, kurie prisideda prie bendrų kampanijos tikslų pasiekimo. Tačiau ne visi reikalaujami elementai ar argumentai pateikti pilnai, todėl rekomendacija laikoma pakankamai išsamia, bet turinčia trūkumų.</w:t>
            </w:r>
          </w:p>
          <w:p w14:paraId="1CFA0499" w14:textId="77777777" w:rsidR="008419C1" w:rsidRPr="002D69E2" w:rsidRDefault="008419C1" w:rsidP="00245538">
            <w:pPr>
              <w:pStyle w:val="ListParagraph"/>
              <w:numPr>
                <w:ilvl w:val="0"/>
                <w:numId w:val="13"/>
              </w:numPr>
              <w:jc w:val="both"/>
              <w:rPr>
                <w:rFonts w:ascii="Arial" w:eastAsia="Arial" w:hAnsi="Arial" w:cs="Arial"/>
                <w:color w:val="000000" w:themeColor="text1"/>
                <w:sz w:val="20"/>
                <w:szCs w:val="20"/>
              </w:rPr>
            </w:pPr>
            <w:r w:rsidRPr="002D69E2">
              <w:rPr>
                <w:rFonts w:ascii="Arial" w:hAnsi="Arial" w:cs="Arial"/>
                <w:sz w:val="20"/>
                <w:szCs w:val="20"/>
              </w:rPr>
              <w:t>Pateiktas kampanijos biudžetas išskaidytas, tačiau ne visi biudžeto detalizavimo elementai pateikti pilnai, todėl biudžeto struktūra laikoma aiškia, bet turinčia tam tikrų informacijos neatitikimų, todėl laikomas kaip nepilnai išbaigtas.</w:t>
            </w:r>
          </w:p>
          <w:p w14:paraId="3E8F16DC" w14:textId="77777777" w:rsidR="008419C1" w:rsidRPr="002D69E2" w:rsidRDefault="008419C1" w:rsidP="00245538">
            <w:pPr>
              <w:pStyle w:val="ListParagraph"/>
              <w:numPr>
                <w:ilvl w:val="0"/>
                <w:numId w:val="13"/>
              </w:numPr>
              <w:jc w:val="both"/>
              <w:rPr>
                <w:rFonts w:ascii="Arial" w:eastAsia="Arial" w:hAnsi="Arial" w:cs="Arial"/>
                <w:color w:val="000000" w:themeColor="text1"/>
                <w:sz w:val="20"/>
                <w:szCs w:val="20"/>
              </w:rPr>
            </w:pPr>
            <w:r w:rsidRPr="002D69E2">
              <w:rPr>
                <w:rFonts w:ascii="Arial" w:eastAsia="Arial" w:hAnsi="Arial" w:cs="Arial"/>
                <w:i/>
                <w:iCs/>
                <w:color w:val="000000" w:themeColor="text1"/>
                <w:sz w:val="20"/>
                <w:szCs w:val="20"/>
              </w:rPr>
              <w:t>Performance</w:t>
            </w:r>
            <w:r w:rsidRPr="002D69E2">
              <w:rPr>
                <w:rFonts w:ascii="Arial" w:eastAsia="Arial" w:hAnsi="Arial" w:cs="Arial"/>
                <w:color w:val="000000" w:themeColor="text1"/>
                <w:sz w:val="20"/>
                <w:szCs w:val="20"/>
              </w:rPr>
              <w:t xml:space="preserve"> dalies priemonių parinkimas ne pilnai argumentuotas, dalis performance priemonių nėra iki galo logiškos ar tinkamai pritaikytos auditorijai.</w:t>
            </w:r>
          </w:p>
          <w:p w14:paraId="126CBA86" w14:textId="77777777" w:rsidR="008419C1" w:rsidRPr="002D69E2" w:rsidRDefault="008419C1" w:rsidP="00B77644">
            <w:pPr>
              <w:contextualSpacing/>
              <w:rPr>
                <w:rFonts w:ascii="Arial" w:eastAsia="Arial" w:hAnsi="Arial" w:cs="Arial"/>
                <w:color w:val="000000" w:themeColor="text1"/>
                <w:sz w:val="20"/>
                <w:szCs w:val="20"/>
              </w:rPr>
            </w:pP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3C5223" w14:textId="77777777" w:rsidR="008419C1" w:rsidRPr="00AE71E4" w:rsidRDefault="008419C1" w:rsidP="00B77644">
            <w:pPr>
              <w:tabs>
                <w:tab w:val="left" w:pos="0"/>
                <w:tab w:val="left" w:pos="567"/>
              </w:tabs>
              <w:spacing w:before="60" w:after="60"/>
              <w:contextualSpacing/>
              <w:jc w:val="center"/>
              <w:rPr>
                <w:rFonts w:ascii="Arial" w:eastAsia="Arial" w:hAnsi="Arial" w:cs="Arial"/>
                <w:i/>
                <w:iCs/>
                <w:color w:val="000000" w:themeColor="text1"/>
                <w:sz w:val="20"/>
                <w:szCs w:val="20"/>
                <w:highlight w:val="yellow"/>
              </w:rPr>
            </w:pPr>
            <w:r w:rsidRPr="00ED5A30">
              <w:rPr>
                <w:rFonts w:ascii="Arial" w:eastAsia="Arial" w:hAnsi="Arial" w:cs="Arial"/>
                <w:color w:val="000000" w:themeColor="text1"/>
                <w:sz w:val="20"/>
                <w:szCs w:val="20"/>
              </w:rPr>
              <w:lastRenderedPageBreak/>
              <w:t xml:space="preserve">4 </w:t>
            </w:r>
          </w:p>
        </w:tc>
      </w:tr>
      <w:tr w:rsidR="008419C1" w:rsidRPr="002D69E2" w14:paraId="17C8885E" w14:textId="77777777" w:rsidTr="00DC503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C34028" w14:textId="77777777" w:rsidR="008419C1" w:rsidRPr="008419C1" w:rsidRDefault="008419C1" w:rsidP="008419C1">
            <w:pPr>
              <w:pStyle w:val="ListParagraph"/>
              <w:numPr>
                <w:ilvl w:val="0"/>
                <w:numId w:val="14"/>
              </w:numPr>
              <w:tabs>
                <w:tab w:val="left" w:pos="315"/>
              </w:tabs>
              <w:spacing w:before="60" w:after="60"/>
              <w:jc w:val="both"/>
              <w:rPr>
                <w:rFonts w:ascii="Arial" w:eastAsia="Arial" w:hAnsi="Arial" w:cs="Arial"/>
                <w:color w:val="000000" w:themeColor="text1"/>
                <w:sz w:val="20"/>
                <w:szCs w:val="20"/>
              </w:rPr>
            </w:pP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F988E" w14:textId="4D8FE7FA" w:rsidR="008419C1" w:rsidRPr="00ED5A30" w:rsidRDefault="008419C1" w:rsidP="00B77644">
            <w:pPr>
              <w:tabs>
                <w:tab w:val="left" w:pos="315"/>
              </w:tabs>
              <w:spacing w:before="60" w:after="60"/>
              <w:contextualSpacing/>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 xml:space="preserve">Užduotis atitinka Pirkėjo lūkesčius tik iš dalies. Nepakankamai įsigilinta į reikalavimus, neatsakė į tai ko buvo prašoma, informacija pateikta paviršutiniškai (bendriniai teiginiai be duomenų), trūksta esminių dalių. </w:t>
            </w:r>
          </w:p>
          <w:p w14:paraId="4BEC66E9" w14:textId="77777777" w:rsidR="008419C1" w:rsidRDefault="008419C1" w:rsidP="00B77644">
            <w:pPr>
              <w:tabs>
                <w:tab w:val="left" w:pos="288"/>
              </w:tabs>
              <w:spacing w:before="60" w:after="60"/>
              <w:contextualSpacing/>
              <w:rPr>
                <w:rFonts w:ascii="Arial" w:hAnsi="Arial" w:cs="Arial"/>
                <w:color w:val="000000" w:themeColor="text1"/>
                <w:sz w:val="20"/>
                <w:szCs w:val="20"/>
              </w:rPr>
            </w:pPr>
          </w:p>
          <w:p w14:paraId="516946BB" w14:textId="77777777" w:rsidR="008419C1" w:rsidRDefault="008419C1" w:rsidP="00FE2CB8">
            <w:pPr>
              <w:rPr>
                <w:rFonts w:ascii="Arial" w:eastAsia="Arial" w:hAnsi="Arial" w:cs="Arial"/>
                <w:color w:val="000000" w:themeColor="text1"/>
                <w:sz w:val="20"/>
                <w:szCs w:val="20"/>
              </w:rPr>
            </w:pPr>
            <w:r>
              <w:rPr>
                <w:rFonts w:ascii="Arial" w:eastAsia="Arial" w:hAnsi="Arial" w:cs="Arial"/>
                <w:color w:val="000000" w:themeColor="text1"/>
                <w:sz w:val="20"/>
                <w:szCs w:val="20"/>
              </w:rPr>
              <w:t xml:space="preserve">Užduoties vertinimo kriterijai: </w:t>
            </w:r>
          </w:p>
          <w:p w14:paraId="4734E511" w14:textId="4CDF1117" w:rsidR="008419C1" w:rsidRPr="002D69E2" w:rsidRDefault="008419C1" w:rsidP="00245538">
            <w:pPr>
              <w:pStyle w:val="ListParagraph"/>
              <w:numPr>
                <w:ilvl w:val="0"/>
                <w:numId w:val="8"/>
              </w:numPr>
              <w:jc w:val="both"/>
              <w:rPr>
                <w:rFonts w:ascii="Arial" w:eastAsia="Arial" w:hAnsi="Arial" w:cs="Arial"/>
                <w:color w:val="000000" w:themeColor="text1"/>
                <w:sz w:val="20"/>
                <w:szCs w:val="20"/>
              </w:rPr>
            </w:pPr>
            <w:r w:rsidRPr="002D69E2">
              <w:rPr>
                <w:rFonts w:ascii="Arial" w:hAnsi="Arial" w:cs="Arial"/>
                <w:sz w:val="20"/>
                <w:szCs w:val="20"/>
              </w:rPr>
              <w:t>Kampanijos analizėje pateikta tik dalis siektų rezultatų, taip pat tik dalis kiekybinių ir kokybinių rodiklių. Informacija nepilna, trūksta esminių duomenų, o konversijų tikslas atskleistas nepakankamai.</w:t>
            </w:r>
          </w:p>
          <w:p w14:paraId="534490A5" w14:textId="77777777" w:rsidR="008419C1" w:rsidRPr="002D69E2" w:rsidRDefault="008419C1" w:rsidP="00245538">
            <w:pPr>
              <w:pStyle w:val="ListParagraph"/>
              <w:numPr>
                <w:ilvl w:val="0"/>
                <w:numId w:val="8"/>
              </w:numPr>
              <w:jc w:val="both"/>
              <w:rPr>
                <w:rFonts w:ascii="Arial" w:eastAsia="Arial" w:hAnsi="Arial" w:cs="Arial"/>
                <w:color w:val="000000" w:themeColor="text1"/>
                <w:sz w:val="20"/>
                <w:szCs w:val="20"/>
              </w:rPr>
            </w:pPr>
            <w:r w:rsidRPr="002D69E2">
              <w:rPr>
                <w:rFonts w:ascii="Arial" w:hAnsi="Arial" w:cs="Arial"/>
                <w:sz w:val="20"/>
                <w:szCs w:val="20"/>
              </w:rPr>
              <w:t>Media strategija ir planas tik iš dalies atitinka užduotyje keliamus tikslus. Tikslai ir priemonės argumentuoti paviršutiniškai, remiantis tik dalimi tyrimų ir įžvalgų, todėl sprendimai nėra pilnai pagrįsti ar išsamūs.</w:t>
            </w:r>
          </w:p>
          <w:p w14:paraId="086DF11F" w14:textId="77777777" w:rsidR="008419C1" w:rsidRPr="002D69E2" w:rsidRDefault="008419C1" w:rsidP="00245538">
            <w:pPr>
              <w:pStyle w:val="ListParagraph"/>
              <w:numPr>
                <w:ilvl w:val="0"/>
                <w:numId w:val="8"/>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Trūksta esminių tikslinės auditorijos charakteristikų, kurios būtinos tinkamam sprendimų pritaikymui. Informacija pateikta paviršutiniškai, be reikalingų duomenų ar įžvalgų.</w:t>
            </w:r>
          </w:p>
          <w:p w14:paraId="7CC7EA4E" w14:textId="77777777" w:rsidR="008419C1" w:rsidRPr="002D69E2" w:rsidRDefault="008419C1" w:rsidP="00245538">
            <w:pPr>
              <w:pStyle w:val="ListParagraph"/>
              <w:numPr>
                <w:ilvl w:val="0"/>
                <w:numId w:val="8"/>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Media plane pateikti kampanijų rodikliai ir parametrai tik iš dalies pagrįsti tyrimais ir įžvalgomis. Trūksta nuoseklumo tarp strateginių įžvalgų ir taktinių priemonių, todėl bendras pagrindimas išlieka fragmentiškas ir nepilnai išbaigtas.</w:t>
            </w:r>
          </w:p>
          <w:p w14:paraId="1C74AD72" w14:textId="77777777" w:rsidR="008419C1" w:rsidRPr="002D69E2" w:rsidRDefault="008419C1" w:rsidP="00245538">
            <w:pPr>
              <w:pStyle w:val="ListParagraph"/>
              <w:numPr>
                <w:ilvl w:val="0"/>
                <w:numId w:val="8"/>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TV kampanijos dalyje pateikta tik dalis prašytų rodiklių, o jų argumentavimas nepilnas. Kai kurie rodikliai nėra suderinti su strateginėmis įžvalgomis ar taktiniu planu, todėl pateikta informacija išlieka ne iki galo išsami ir nuosekli.</w:t>
            </w:r>
          </w:p>
          <w:p w14:paraId="432EB2AD" w14:textId="249F7F44" w:rsidR="008419C1" w:rsidRPr="002D69E2" w:rsidRDefault="008419C1" w:rsidP="00245538">
            <w:pPr>
              <w:pStyle w:val="ListParagraph"/>
              <w:numPr>
                <w:ilvl w:val="0"/>
                <w:numId w:val="8"/>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Pateikta rekomendacija kitiems žiniasklaidos kanalams tik iš dalies pagrįsta. Trūksta argumentų ir rodiklių, kurie parodytų jų indėlį į kampanijos tikslų pasiekimą, todėl rekomendacija paviršutiniška ir nepilnai išvystyta.</w:t>
            </w:r>
          </w:p>
          <w:p w14:paraId="71895C87" w14:textId="77777777" w:rsidR="008419C1" w:rsidRPr="002D69E2" w:rsidRDefault="008419C1" w:rsidP="00245538">
            <w:pPr>
              <w:pStyle w:val="ListParagraph"/>
              <w:numPr>
                <w:ilvl w:val="0"/>
                <w:numId w:val="8"/>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Kampanijos biudžetas išskaidytas tik dalinai — trūksta visų reikalaujamų detalizavimo elementų. Biudžeto struktūra pateikta ne iki galo aiškiai, matyti informacijos spragų, todėl jis laikomas nepilnai išbaigtu.</w:t>
            </w:r>
          </w:p>
          <w:p w14:paraId="3DAFA466" w14:textId="77777777" w:rsidR="008419C1" w:rsidRPr="002D69E2" w:rsidRDefault="008419C1" w:rsidP="00245538">
            <w:pPr>
              <w:pStyle w:val="ListParagraph"/>
              <w:numPr>
                <w:ilvl w:val="0"/>
                <w:numId w:val="8"/>
              </w:numPr>
              <w:jc w:val="both"/>
              <w:rPr>
                <w:rFonts w:ascii="Arial" w:eastAsia="Arial" w:hAnsi="Arial" w:cs="Arial"/>
                <w:color w:val="000000" w:themeColor="text1"/>
                <w:sz w:val="20"/>
                <w:szCs w:val="20"/>
              </w:rPr>
            </w:pPr>
            <w:r w:rsidRPr="00ED5A30">
              <w:rPr>
                <w:rFonts w:ascii="Arial" w:eastAsia="Arial" w:hAnsi="Arial" w:cs="Arial"/>
                <w:i/>
                <w:iCs/>
                <w:color w:val="000000" w:themeColor="text1"/>
                <w:sz w:val="20"/>
                <w:szCs w:val="20"/>
              </w:rPr>
              <w:t>Performance</w:t>
            </w:r>
            <w:r w:rsidRPr="002D69E2">
              <w:rPr>
                <w:rFonts w:ascii="Arial" w:eastAsia="Arial" w:hAnsi="Arial" w:cs="Arial"/>
                <w:color w:val="000000" w:themeColor="text1"/>
                <w:sz w:val="20"/>
                <w:szCs w:val="20"/>
              </w:rPr>
              <w:t xml:space="preserve"> priemonių parinkimas argumentuotas tik iš dalies. Nepakankamai įvertintos tikslinės auditorijos savybės, todėl dalis priemonių nėra logiškos ar tinkamai pritaikytos auditorijai, o sprendimai išlieka paviršutiniški.</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42B28D" w14:textId="77777777" w:rsidR="008419C1" w:rsidRPr="00AE71E4" w:rsidRDefault="008419C1" w:rsidP="00B77644">
            <w:pPr>
              <w:tabs>
                <w:tab w:val="left" w:pos="0"/>
                <w:tab w:val="left" w:pos="567"/>
              </w:tabs>
              <w:spacing w:before="60" w:after="60"/>
              <w:contextualSpacing/>
              <w:jc w:val="center"/>
              <w:rPr>
                <w:rFonts w:ascii="Arial" w:eastAsia="Arial" w:hAnsi="Arial" w:cs="Arial"/>
                <w:i/>
                <w:iCs/>
                <w:color w:val="000000" w:themeColor="text1"/>
                <w:sz w:val="20"/>
                <w:szCs w:val="20"/>
                <w:highlight w:val="yellow"/>
              </w:rPr>
            </w:pPr>
            <w:r w:rsidRPr="00ED5A30">
              <w:rPr>
                <w:rFonts w:ascii="Arial" w:eastAsia="Arial" w:hAnsi="Arial" w:cs="Arial"/>
                <w:color w:val="000000" w:themeColor="text1"/>
                <w:sz w:val="20"/>
                <w:szCs w:val="20"/>
              </w:rPr>
              <w:t xml:space="preserve">3 </w:t>
            </w:r>
          </w:p>
        </w:tc>
      </w:tr>
      <w:tr w:rsidR="008419C1" w:rsidRPr="002D69E2" w14:paraId="078E1C33" w14:textId="77777777" w:rsidTr="00DC503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E5CC1" w14:textId="77777777" w:rsidR="008419C1" w:rsidRPr="008419C1" w:rsidRDefault="008419C1" w:rsidP="008419C1">
            <w:pPr>
              <w:pStyle w:val="ListParagraph"/>
              <w:numPr>
                <w:ilvl w:val="0"/>
                <w:numId w:val="14"/>
              </w:numPr>
              <w:tabs>
                <w:tab w:val="left" w:pos="325"/>
              </w:tabs>
              <w:spacing w:before="60" w:after="60"/>
              <w:jc w:val="both"/>
              <w:rPr>
                <w:rFonts w:ascii="Arial" w:eastAsia="Arial" w:hAnsi="Arial" w:cs="Arial"/>
                <w:color w:val="000000" w:themeColor="text1"/>
                <w:sz w:val="20"/>
                <w:szCs w:val="20"/>
              </w:rPr>
            </w:pP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28A51" w14:textId="1E1A2047" w:rsidR="008419C1" w:rsidRPr="002D69E2" w:rsidRDefault="008419C1" w:rsidP="00B77644">
            <w:pPr>
              <w:tabs>
                <w:tab w:val="left" w:pos="325"/>
              </w:tabs>
              <w:spacing w:before="60" w:after="60"/>
              <w:contextualSpacing/>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Užduotis įvykdyta demonstruojant ribotą nagrinėjamo klausimo ir srities išmanymą. Pateikta perteklinė informacija, kuri neprisideda iš esmės prie užduoties atlikimo, nedidina aiškumo ir nėra reikalinga sprendimui priimti ar užduočiai įvertinti. Pateiktas pasiūlymas rodo nepakankamą kompetenciją, paviršutinišką supratimą, atlikta silpna analizė. Nepateiktos profesionalios įžvalgos</w:t>
            </w:r>
            <w:r>
              <w:rPr>
                <w:rFonts w:ascii="Arial" w:eastAsia="Arial" w:hAnsi="Arial" w:cs="Arial"/>
                <w:color w:val="000000" w:themeColor="text1"/>
                <w:sz w:val="20"/>
                <w:szCs w:val="20"/>
              </w:rPr>
              <w:t>,</w:t>
            </w:r>
            <w:r w:rsidRPr="002D69E2">
              <w:rPr>
                <w:rFonts w:ascii="Arial" w:eastAsia="Arial" w:hAnsi="Arial" w:cs="Arial"/>
                <w:color w:val="000000" w:themeColor="text1"/>
                <w:sz w:val="20"/>
                <w:szCs w:val="20"/>
              </w:rPr>
              <w:t xml:space="preserve"> grįstos tyrimais ir duomenimis, tiekėjas demonstruoja silpną strateginį mąstymą. </w:t>
            </w:r>
          </w:p>
          <w:p w14:paraId="6B10F741" w14:textId="77777777" w:rsidR="008419C1" w:rsidRDefault="008419C1" w:rsidP="00B77644">
            <w:pPr>
              <w:tabs>
                <w:tab w:val="left" w:pos="325"/>
              </w:tabs>
              <w:spacing w:before="60" w:after="60"/>
              <w:contextualSpacing/>
              <w:jc w:val="both"/>
              <w:rPr>
                <w:rFonts w:ascii="Arial" w:eastAsia="Arial" w:hAnsi="Arial" w:cs="Arial"/>
                <w:color w:val="000000" w:themeColor="text1"/>
                <w:sz w:val="20"/>
                <w:szCs w:val="20"/>
              </w:rPr>
            </w:pPr>
          </w:p>
          <w:p w14:paraId="4E86A9C4" w14:textId="77777777" w:rsidR="008419C1" w:rsidRDefault="008419C1" w:rsidP="00FE2CB8">
            <w:pPr>
              <w:rPr>
                <w:rFonts w:ascii="Arial" w:eastAsia="Arial" w:hAnsi="Arial" w:cs="Arial"/>
                <w:color w:val="000000" w:themeColor="text1"/>
                <w:sz w:val="20"/>
                <w:szCs w:val="20"/>
              </w:rPr>
            </w:pPr>
            <w:r>
              <w:rPr>
                <w:rFonts w:ascii="Arial" w:eastAsia="Arial" w:hAnsi="Arial" w:cs="Arial"/>
                <w:color w:val="000000" w:themeColor="text1"/>
                <w:sz w:val="20"/>
                <w:szCs w:val="20"/>
              </w:rPr>
              <w:t xml:space="preserve">Užduoties vertinimo kriterijai: </w:t>
            </w:r>
          </w:p>
          <w:p w14:paraId="04EA6171" w14:textId="77777777" w:rsidR="008419C1" w:rsidRPr="002D69E2" w:rsidRDefault="008419C1" w:rsidP="00245538">
            <w:pPr>
              <w:pStyle w:val="ListParagraph"/>
              <w:numPr>
                <w:ilvl w:val="0"/>
                <w:numId w:val="9"/>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lastRenderedPageBreak/>
              <w:t>Kampanijos analizėje nepateikti esminiai rezultatai ir rodikliai, o kampanijos tikslai neatitinka konversijų logikos. Analizė atlikta paviršutiniškai ir tik iš dalies atliepia užduotyje keliamus reikalavimus.</w:t>
            </w:r>
          </w:p>
          <w:p w14:paraId="2EA8E406" w14:textId="77777777" w:rsidR="008419C1" w:rsidRPr="002D69E2" w:rsidRDefault="008419C1" w:rsidP="00245538">
            <w:pPr>
              <w:pStyle w:val="ListParagraph"/>
              <w:numPr>
                <w:ilvl w:val="0"/>
                <w:numId w:val="9"/>
              </w:numPr>
              <w:jc w:val="both"/>
              <w:rPr>
                <w:rFonts w:ascii="Arial" w:eastAsia="Arial" w:hAnsi="Arial" w:cs="Arial"/>
                <w:color w:val="000000" w:themeColor="text1"/>
                <w:sz w:val="20"/>
                <w:szCs w:val="20"/>
              </w:rPr>
            </w:pPr>
            <w:r w:rsidRPr="002D69E2">
              <w:rPr>
                <w:rFonts w:ascii="Arial" w:hAnsi="Arial" w:cs="Arial"/>
                <w:sz w:val="20"/>
                <w:szCs w:val="20"/>
              </w:rPr>
              <w:t>Media strategija ir planas parengti formaliai, be gilesnio įsigilinimo. Tikslai ir priemonės argumentuoti paviršutiniškai, remiantis nepakankamu kiekiu tyrimų ar duomenų, todėl sprendimai nėra profesionaliai pagrįsti ir neatspindi strateginio mąstymo.</w:t>
            </w:r>
          </w:p>
          <w:p w14:paraId="204087F5" w14:textId="77777777" w:rsidR="008419C1" w:rsidRPr="002D69E2" w:rsidRDefault="008419C1" w:rsidP="00245538">
            <w:pPr>
              <w:pStyle w:val="ListParagraph"/>
              <w:numPr>
                <w:ilvl w:val="0"/>
                <w:numId w:val="9"/>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Trūksta esminių tikslinės auditorijos charakteristikų, kurios būtinos tinkamam sprendimų pritaikymui. Pateikta informacija fragmentiška, bendrinė ir nepagrįsta duomenimis.</w:t>
            </w:r>
          </w:p>
          <w:p w14:paraId="66AC8A4F" w14:textId="77777777" w:rsidR="008419C1" w:rsidRPr="002D69E2" w:rsidRDefault="008419C1" w:rsidP="00245538">
            <w:pPr>
              <w:pStyle w:val="ListParagraph"/>
              <w:numPr>
                <w:ilvl w:val="0"/>
                <w:numId w:val="9"/>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Media plane pateikti rodikliai ir parametrai argumentuoti tik minimaliai. Trūksta tyrimais grįstų įžvalgų, o strateginės ir taktinės dalys tarpusavyje nesuderintos. Bendras pagrindimas išlieka paviršutiniškas ir nepakankamai išbaigtas.</w:t>
            </w:r>
          </w:p>
          <w:p w14:paraId="0442DD68" w14:textId="77777777" w:rsidR="008419C1" w:rsidRPr="002D69E2" w:rsidRDefault="008419C1" w:rsidP="00245538">
            <w:pPr>
              <w:pStyle w:val="ListParagraph"/>
              <w:numPr>
                <w:ilvl w:val="0"/>
                <w:numId w:val="9"/>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TV kampanijos dalyje nepateikta didžioji dalis prašytų rodiklių, o esami argumentuoti silpnai. Rodikliai nesuderinti su strateginėmis įžvalgomis, todėl informacija nepakankamai išsami ir neleidžia įvertinti kampanijos efektyvumo.</w:t>
            </w:r>
          </w:p>
          <w:p w14:paraId="1434970E" w14:textId="77777777" w:rsidR="008419C1" w:rsidRPr="002D69E2" w:rsidRDefault="008419C1" w:rsidP="00245538">
            <w:pPr>
              <w:pStyle w:val="ListParagraph"/>
              <w:numPr>
                <w:ilvl w:val="0"/>
                <w:numId w:val="9"/>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Rekomendacija kitiems žiniasklaidos kanalams pateikta paviršutiniškai ir tik iš dalies pagrįsta. Trūksta argumentų, rodiklių ir duomenų, kurie parodytų kanalų indėlį į kampanijos tikslų pasiekimą. Sprendimas rodo ribotą kompetenciją ir nepakankamą analizės gylį.</w:t>
            </w:r>
          </w:p>
          <w:p w14:paraId="4093B75F" w14:textId="77777777" w:rsidR="008419C1" w:rsidRPr="002D69E2" w:rsidRDefault="008419C1" w:rsidP="00245538">
            <w:pPr>
              <w:pStyle w:val="ListParagraph"/>
              <w:numPr>
                <w:ilvl w:val="0"/>
                <w:numId w:val="9"/>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Kampanijos biudžetas nepateiktas reikiamu detalumo lygiu. Struktūra neaiški, matyti informacijos spragų, todėl biudžetas laikomas neprofesionaliai parengtu.</w:t>
            </w:r>
          </w:p>
          <w:p w14:paraId="7DEE95B1" w14:textId="77777777" w:rsidR="008419C1" w:rsidRPr="002D69E2" w:rsidRDefault="008419C1" w:rsidP="00245538">
            <w:pPr>
              <w:pStyle w:val="ListParagraph"/>
              <w:numPr>
                <w:ilvl w:val="0"/>
                <w:numId w:val="9"/>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Performance priemonių parinkimas argumentuotas silpnai ir nepagrįstas tyrimais. Nepakankamai įvertintos tikslinės auditorijos savybės, KPI interpretuojami neteisingai, o pasirinktos priemonės nėra logiškos ar tinkamai pritaikytos auditorijai. Sprendimai rodo paviršutinišką supratimą ir ribotą strateginį mąstymą.</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F1B3DE" w14:textId="77777777" w:rsidR="008419C1" w:rsidRPr="00AE71E4" w:rsidRDefault="008419C1" w:rsidP="00B77644">
            <w:pPr>
              <w:tabs>
                <w:tab w:val="left" w:pos="0"/>
                <w:tab w:val="left" w:pos="567"/>
              </w:tabs>
              <w:spacing w:before="60" w:after="60"/>
              <w:contextualSpacing/>
              <w:jc w:val="center"/>
              <w:rPr>
                <w:rFonts w:ascii="Arial" w:eastAsia="Arial" w:hAnsi="Arial" w:cs="Arial"/>
                <w:i/>
                <w:iCs/>
                <w:color w:val="000000" w:themeColor="text1"/>
                <w:sz w:val="20"/>
                <w:szCs w:val="20"/>
              </w:rPr>
            </w:pPr>
            <w:r w:rsidRPr="00ED5A30">
              <w:rPr>
                <w:rFonts w:ascii="Arial" w:eastAsia="Arial" w:hAnsi="Arial" w:cs="Arial"/>
                <w:color w:val="000000" w:themeColor="text1"/>
                <w:sz w:val="20"/>
                <w:szCs w:val="20"/>
                <w:lang w:val="en-US"/>
              </w:rPr>
              <w:lastRenderedPageBreak/>
              <w:t xml:space="preserve">2 </w:t>
            </w:r>
          </w:p>
        </w:tc>
      </w:tr>
      <w:tr w:rsidR="008419C1" w:rsidRPr="002D69E2" w14:paraId="4EF494A1" w14:textId="77777777" w:rsidTr="00DC503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042810" w14:textId="77777777" w:rsidR="008419C1" w:rsidRPr="008419C1" w:rsidRDefault="008419C1" w:rsidP="008419C1">
            <w:pPr>
              <w:pStyle w:val="ListParagraph"/>
              <w:numPr>
                <w:ilvl w:val="0"/>
                <w:numId w:val="14"/>
              </w:numPr>
              <w:tabs>
                <w:tab w:val="left" w:pos="325"/>
              </w:tabs>
              <w:spacing w:before="60" w:after="60"/>
              <w:jc w:val="both"/>
              <w:rPr>
                <w:rFonts w:ascii="Arial" w:eastAsia="Arial" w:hAnsi="Arial" w:cs="Arial"/>
                <w:color w:val="000000" w:themeColor="text1"/>
                <w:sz w:val="20"/>
                <w:szCs w:val="20"/>
              </w:rPr>
            </w:pP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4FA94" w14:textId="6C614347" w:rsidR="008419C1" w:rsidRPr="002D69E2" w:rsidRDefault="008419C1" w:rsidP="00B77644">
            <w:pPr>
              <w:tabs>
                <w:tab w:val="left" w:pos="325"/>
              </w:tabs>
              <w:spacing w:before="60" w:after="60"/>
              <w:contextualSpacing/>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Užduotis atlikta tik mažesniąja dalimi, daugelis užduoties reikalavimų neišpildyti.</w:t>
            </w:r>
            <w:r w:rsidRPr="002D69E2">
              <w:rPr>
                <w:rFonts w:ascii="Arial" w:hAnsi="Arial" w:cs="Arial"/>
                <w:color w:val="000000" w:themeColor="text1"/>
                <w:sz w:val="20"/>
                <w:szCs w:val="20"/>
                <w:lang w:eastAsia="lt-LT"/>
              </w:rPr>
              <w:t xml:space="preserve"> Tiekėjas </w:t>
            </w:r>
            <w:r w:rsidRPr="002D69E2">
              <w:rPr>
                <w:rFonts w:ascii="Arial" w:eastAsia="Arial" w:hAnsi="Arial" w:cs="Arial"/>
                <w:color w:val="000000" w:themeColor="text1"/>
                <w:sz w:val="20"/>
                <w:szCs w:val="20"/>
              </w:rPr>
              <w:t xml:space="preserve">pateikė tik dalį to, kas buvo prašoma, neįvykdė daugumos esminių užduoties punktų. </w:t>
            </w:r>
            <w:r>
              <w:rPr>
                <w:rFonts w:ascii="Arial" w:eastAsia="Arial" w:hAnsi="Arial" w:cs="Arial"/>
                <w:color w:val="000000" w:themeColor="text1"/>
                <w:sz w:val="20"/>
                <w:szCs w:val="20"/>
              </w:rPr>
              <w:t>N</w:t>
            </w:r>
            <w:r w:rsidRPr="002D69E2">
              <w:rPr>
                <w:rFonts w:ascii="Arial" w:eastAsia="Arial" w:hAnsi="Arial" w:cs="Arial"/>
                <w:color w:val="000000" w:themeColor="text1"/>
                <w:sz w:val="20"/>
                <w:szCs w:val="20"/>
              </w:rPr>
              <w:t xml:space="preserve">ėra kampanijos rezultatų, nėra auditorijų pasiekiamumo rodiklių, nėra media kanalų pagrindimo, nėra biudžeto, nėra įžvalgų ar analizės. Pateikta tik </w:t>
            </w:r>
            <w:r>
              <w:rPr>
                <w:rFonts w:ascii="Arial" w:eastAsia="Arial" w:hAnsi="Arial" w:cs="Arial"/>
                <w:color w:val="000000" w:themeColor="text1"/>
                <w:sz w:val="20"/>
                <w:szCs w:val="20"/>
              </w:rPr>
              <w:t>dalinė</w:t>
            </w:r>
            <w:r w:rsidRPr="002D69E2">
              <w:rPr>
                <w:rFonts w:ascii="Arial" w:eastAsia="Arial" w:hAnsi="Arial" w:cs="Arial"/>
                <w:color w:val="000000" w:themeColor="text1"/>
                <w:sz w:val="20"/>
                <w:szCs w:val="20"/>
              </w:rPr>
              <w:t xml:space="preserve"> informacija.</w:t>
            </w:r>
          </w:p>
          <w:p w14:paraId="324DC5F9" w14:textId="77777777" w:rsidR="008419C1" w:rsidRDefault="008419C1" w:rsidP="00B77644">
            <w:pPr>
              <w:tabs>
                <w:tab w:val="left" w:pos="325"/>
              </w:tabs>
              <w:spacing w:before="60" w:after="60"/>
              <w:contextualSpacing/>
              <w:jc w:val="both"/>
              <w:rPr>
                <w:rFonts w:ascii="Arial" w:eastAsia="Arial" w:hAnsi="Arial" w:cs="Arial"/>
                <w:color w:val="000000" w:themeColor="text1"/>
                <w:sz w:val="20"/>
                <w:szCs w:val="20"/>
                <w:u w:val="single"/>
              </w:rPr>
            </w:pPr>
          </w:p>
          <w:p w14:paraId="3B8E2675" w14:textId="77777777" w:rsidR="008419C1" w:rsidRDefault="008419C1" w:rsidP="00FE2CB8">
            <w:pPr>
              <w:rPr>
                <w:rFonts w:ascii="Arial" w:eastAsia="Arial" w:hAnsi="Arial" w:cs="Arial"/>
                <w:color w:val="000000" w:themeColor="text1"/>
                <w:sz w:val="20"/>
                <w:szCs w:val="20"/>
              </w:rPr>
            </w:pPr>
            <w:r>
              <w:rPr>
                <w:rFonts w:ascii="Arial" w:eastAsia="Arial" w:hAnsi="Arial" w:cs="Arial"/>
                <w:color w:val="000000" w:themeColor="text1"/>
                <w:sz w:val="20"/>
                <w:szCs w:val="20"/>
              </w:rPr>
              <w:t xml:space="preserve">Užduoties vertinimo kriterijai: </w:t>
            </w:r>
          </w:p>
          <w:p w14:paraId="6CB0C2DD" w14:textId="77777777" w:rsidR="008419C1" w:rsidRPr="002D69E2" w:rsidRDefault="008419C1" w:rsidP="00245538">
            <w:pPr>
              <w:pStyle w:val="ListParagraph"/>
              <w:numPr>
                <w:ilvl w:val="0"/>
                <w:numId w:val="11"/>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Kampanijos analizėje nepateikti esminiai rezultatai, rodikliai ir auditorijos pasiekiamumo duomenys. Tikslai nesuderinti su konversijų logika, o pati analizė fragmentiška ir neatliepia daugumos užduotyje keliamų reikalavimų. Arba nei vienas iš tikslų nėra konversijos.</w:t>
            </w:r>
          </w:p>
          <w:p w14:paraId="54307738" w14:textId="77777777" w:rsidR="008419C1" w:rsidRPr="002D69E2" w:rsidRDefault="008419C1" w:rsidP="00245538">
            <w:pPr>
              <w:pStyle w:val="ListParagraph"/>
              <w:numPr>
                <w:ilvl w:val="0"/>
                <w:numId w:val="11"/>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Media strategija ir planas parengti formaliai, be gilesnio įsigilinimo. Tikslai ir priemonės argumentuoti silpnai, trūksta tyrimais grįstų įžvalgų, todėl sprendimai neprofesionalūs ir neatitinka esminių užduoties punktų.</w:t>
            </w:r>
          </w:p>
          <w:p w14:paraId="625A7E93" w14:textId="77777777" w:rsidR="008419C1" w:rsidRPr="002D69E2" w:rsidRDefault="008419C1" w:rsidP="00245538">
            <w:pPr>
              <w:pStyle w:val="ListParagraph"/>
              <w:numPr>
                <w:ilvl w:val="0"/>
                <w:numId w:val="11"/>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Nepateiktos esminės tikslinės auditorijos charakteristikos, būtinos sprendimų pritaikymui. Informacija paviršutiniška, bendrinė ir nepagrįsta duomenimis, todėl auditorijos analizė neatlieka savo funkcijos.</w:t>
            </w:r>
          </w:p>
          <w:p w14:paraId="44B6C86F" w14:textId="5D059FD7" w:rsidR="008419C1" w:rsidRPr="002D69E2" w:rsidRDefault="008419C1" w:rsidP="00245538">
            <w:pPr>
              <w:pStyle w:val="ListParagraph"/>
              <w:numPr>
                <w:ilvl w:val="0"/>
                <w:numId w:val="11"/>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 xml:space="preserve">Media plane įvardinti kampanijų rodikliai ir parametrai </w:t>
            </w:r>
            <w:r>
              <w:rPr>
                <w:rFonts w:ascii="Arial" w:eastAsia="Arial" w:hAnsi="Arial" w:cs="Arial"/>
                <w:color w:val="000000" w:themeColor="text1"/>
                <w:sz w:val="20"/>
                <w:szCs w:val="20"/>
              </w:rPr>
              <w:t>menkai</w:t>
            </w:r>
            <w:r w:rsidRPr="002D69E2">
              <w:rPr>
                <w:rFonts w:ascii="Arial" w:eastAsia="Arial" w:hAnsi="Arial" w:cs="Arial"/>
                <w:color w:val="000000" w:themeColor="text1"/>
                <w:sz w:val="20"/>
                <w:szCs w:val="20"/>
              </w:rPr>
              <w:t xml:space="preserve"> argumentuoti tyrimais kaip media planas maksimaliai pasieks tikslines auditorijas ir maksimalų kampanijų efektą.</w:t>
            </w:r>
          </w:p>
          <w:p w14:paraId="33342DE8" w14:textId="77777777" w:rsidR="008419C1" w:rsidRPr="002D69E2" w:rsidRDefault="008419C1" w:rsidP="00245538">
            <w:pPr>
              <w:pStyle w:val="ListParagraph"/>
              <w:numPr>
                <w:ilvl w:val="0"/>
                <w:numId w:val="11"/>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Kampanijos biudžetas nepateiktas reikiamu detalumu.</w:t>
            </w:r>
          </w:p>
          <w:p w14:paraId="73D1E01D" w14:textId="77777777" w:rsidR="008419C1" w:rsidRPr="002D69E2" w:rsidRDefault="008419C1" w:rsidP="00245538">
            <w:pPr>
              <w:pStyle w:val="ListParagraph"/>
              <w:numPr>
                <w:ilvl w:val="0"/>
                <w:numId w:val="11"/>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 xml:space="preserve">TV kampanijos apimtyje trūksta didžiąją dalimi prašomų rodiklių. </w:t>
            </w:r>
          </w:p>
          <w:p w14:paraId="558FB9A3" w14:textId="77777777" w:rsidR="008419C1" w:rsidRPr="002D69E2" w:rsidRDefault="008419C1" w:rsidP="00245538">
            <w:pPr>
              <w:pStyle w:val="ListParagraph"/>
              <w:numPr>
                <w:ilvl w:val="0"/>
                <w:numId w:val="11"/>
              </w:numPr>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 xml:space="preserve">Skaitmeninės kampanijos apimtyje </w:t>
            </w:r>
            <w:r w:rsidRPr="002D69E2">
              <w:rPr>
                <w:rFonts w:ascii="Arial" w:hAnsi="Arial" w:cs="Arial"/>
                <w:color w:val="000000" w:themeColor="text1"/>
                <w:sz w:val="20"/>
                <w:szCs w:val="20"/>
              </w:rPr>
              <w:t>kiekybiniai ir kokybiniai tikslai (KPI) nėra argumentuoti, nepateiktas jų pamatuojamumas.</w:t>
            </w:r>
          </w:p>
          <w:p w14:paraId="05D17ADC" w14:textId="77777777" w:rsidR="008419C1" w:rsidRPr="002D69E2" w:rsidRDefault="008419C1" w:rsidP="00245538">
            <w:pPr>
              <w:pStyle w:val="ListParagraph"/>
              <w:numPr>
                <w:ilvl w:val="0"/>
                <w:numId w:val="11"/>
              </w:numPr>
              <w:jc w:val="both"/>
              <w:rPr>
                <w:rFonts w:ascii="Arial" w:eastAsia="Arial" w:hAnsi="Arial" w:cs="Arial"/>
                <w:color w:val="000000" w:themeColor="text1"/>
                <w:sz w:val="20"/>
                <w:szCs w:val="20"/>
              </w:rPr>
            </w:pPr>
            <w:r w:rsidRPr="002D69E2">
              <w:rPr>
                <w:rFonts w:ascii="Arial" w:hAnsi="Arial" w:cs="Arial"/>
                <w:i/>
                <w:iCs/>
                <w:color w:val="000000" w:themeColor="text1"/>
                <w:sz w:val="20"/>
                <w:szCs w:val="20"/>
              </w:rPr>
              <w:t>Performance</w:t>
            </w:r>
            <w:r w:rsidRPr="002D69E2">
              <w:rPr>
                <w:rFonts w:ascii="Arial" w:hAnsi="Arial" w:cs="Arial"/>
                <w:color w:val="000000" w:themeColor="text1"/>
                <w:sz w:val="20"/>
                <w:szCs w:val="20"/>
              </w:rPr>
              <w:t xml:space="preserve"> dalis nevertinama dėl didžiąją dalimi nepateiktos informacijos.</w:t>
            </w:r>
          </w:p>
          <w:p w14:paraId="5062F8D4" w14:textId="77777777" w:rsidR="008419C1" w:rsidRPr="002D69E2" w:rsidRDefault="008419C1" w:rsidP="00B77644">
            <w:pPr>
              <w:ind w:left="360"/>
              <w:rPr>
                <w:rFonts w:ascii="Arial" w:eastAsia="Arial" w:hAnsi="Arial" w:cs="Arial"/>
                <w:color w:val="000000" w:themeColor="text1"/>
                <w:sz w:val="20"/>
                <w:szCs w:val="20"/>
              </w:rPr>
            </w:pP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F0AB9D" w14:textId="77777777" w:rsidR="008419C1" w:rsidRPr="00ED5A30" w:rsidRDefault="008419C1" w:rsidP="00B77644">
            <w:pPr>
              <w:tabs>
                <w:tab w:val="left" w:pos="0"/>
                <w:tab w:val="left" w:pos="567"/>
              </w:tabs>
              <w:spacing w:before="60" w:after="60"/>
              <w:contextualSpacing/>
              <w:jc w:val="center"/>
              <w:rPr>
                <w:rFonts w:ascii="Arial" w:eastAsia="Arial" w:hAnsi="Arial" w:cs="Arial"/>
                <w:color w:val="000000" w:themeColor="text1"/>
                <w:sz w:val="20"/>
                <w:szCs w:val="20"/>
                <w:lang w:val="en-US"/>
              </w:rPr>
            </w:pPr>
            <w:r w:rsidRPr="00ED5A30">
              <w:rPr>
                <w:rFonts w:ascii="Arial" w:eastAsia="Arial" w:hAnsi="Arial" w:cs="Arial"/>
                <w:color w:val="000000" w:themeColor="text1"/>
                <w:sz w:val="20"/>
                <w:szCs w:val="20"/>
                <w:lang w:val="en-US"/>
              </w:rPr>
              <w:t>1</w:t>
            </w:r>
          </w:p>
        </w:tc>
      </w:tr>
      <w:tr w:rsidR="008419C1" w:rsidRPr="002D69E2" w14:paraId="691FF3DF" w14:textId="77777777" w:rsidTr="00DC503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A7132" w14:textId="77777777" w:rsidR="008419C1" w:rsidRPr="008419C1" w:rsidRDefault="008419C1" w:rsidP="008419C1">
            <w:pPr>
              <w:pStyle w:val="ListParagraph"/>
              <w:numPr>
                <w:ilvl w:val="0"/>
                <w:numId w:val="14"/>
              </w:numPr>
              <w:tabs>
                <w:tab w:val="left" w:pos="325"/>
              </w:tabs>
              <w:spacing w:before="60" w:after="60"/>
              <w:jc w:val="both"/>
              <w:rPr>
                <w:rFonts w:ascii="Arial" w:eastAsia="Arial" w:hAnsi="Arial" w:cs="Arial"/>
                <w:color w:val="000000" w:themeColor="text1"/>
                <w:sz w:val="20"/>
                <w:szCs w:val="20"/>
              </w:rPr>
            </w:pPr>
          </w:p>
        </w:tc>
        <w:tc>
          <w:tcPr>
            <w:tcW w:w="7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5E776" w14:textId="0D56CFB1" w:rsidR="008419C1" w:rsidRPr="002D69E2" w:rsidRDefault="008419C1" w:rsidP="00B77644">
            <w:pPr>
              <w:tabs>
                <w:tab w:val="left" w:pos="325"/>
              </w:tabs>
              <w:spacing w:before="60" w:after="60"/>
              <w:contextualSpacing/>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Užduotis neatlikta: užduotis neįgyvendinta pagal apibrėžtą apimtį, terminus ar kokybės kriterijus</w:t>
            </w:r>
          </w:p>
          <w:p w14:paraId="5C0D8324" w14:textId="77777777" w:rsidR="008419C1" w:rsidRDefault="008419C1" w:rsidP="00B77644">
            <w:pPr>
              <w:tabs>
                <w:tab w:val="left" w:pos="325"/>
              </w:tabs>
              <w:spacing w:before="60" w:after="60"/>
              <w:contextualSpacing/>
              <w:jc w:val="both"/>
              <w:rPr>
                <w:rFonts w:ascii="Arial" w:eastAsia="Arial" w:hAnsi="Arial" w:cs="Arial"/>
                <w:color w:val="000000" w:themeColor="text1"/>
                <w:sz w:val="20"/>
                <w:szCs w:val="20"/>
                <w:u w:val="single"/>
              </w:rPr>
            </w:pPr>
          </w:p>
          <w:p w14:paraId="6703E024" w14:textId="77777777" w:rsidR="008419C1" w:rsidRDefault="008419C1" w:rsidP="00FE2CB8">
            <w:pPr>
              <w:rPr>
                <w:rFonts w:ascii="Arial" w:eastAsia="Arial" w:hAnsi="Arial" w:cs="Arial"/>
                <w:color w:val="000000" w:themeColor="text1"/>
                <w:sz w:val="20"/>
                <w:szCs w:val="20"/>
              </w:rPr>
            </w:pPr>
            <w:r>
              <w:rPr>
                <w:rFonts w:ascii="Arial" w:eastAsia="Arial" w:hAnsi="Arial" w:cs="Arial"/>
                <w:color w:val="000000" w:themeColor="text1"/>
                <w:sz w:val="20"/>
                <w:szCs w:val="20"/>
              </w:rPr>
              <w:t xml:space="preserve">Užduoties vertinimo kriterijai: </w:t>
            </w:r>
          </w:p>
          <w:p w14:paraId="0D6CDDDD" w14:textId="77777777" w:rsidR="008419C1" w:rsidRPr="002D69E2" w:rsidRDefault="008419C1" w:rsidP="00245538">
            <w:pPr>
              <w:numPr>
                <w:ilvl w:val="0"/>
                <w:numId w:val="12"/>
              </w:numPr>
              <w:contextualSpacing/>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lastRenderedPageBreak/>
              <w:t>Tiekėjas nepateikė kampanijos analizės, nėra nurodyti siekti ar pasiekti rezultatai, nepateikti kiekybiniai ar kokybiniai rodikliai, neįvardyti kampanijos tikslai (įskaitant konversijas).</w:t>
            </w:r>
          </w:p>
          <w:p w14:paraId="24881C56" w14:textId="77777777" w:rsidR="008419C1" w:rsidRPr="002D69E2" w:rsidRDefault="008419C1" w:rsidP="00245538">
            <w:pPr>
              <w:numPr>
                <w:ilvl w:val="0"/>
                <w:numId w:val="12"/>
              </w:numPr>
              <w:contextualSpacing/>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Tiekėjas nepateikė media strategijos ir media plano, nėra aprašyta, kokie media tikslai būtų keliami ir kokiomis priemonėmis jie būtų pasiekti. Nėra tyrimais ar įžvalgomis pagrįstų argumentų.</w:t>
            </w:r>
          </w:p>
          <w:p w14:paraId="14B3D9CC" w14:textId="77777777" w:rsidR="008419C1" w:rsidRPr="002D69E2" w:rsidRDefault="008419C1" w:rsidP="00245538">
            <w:pPr>
              <w:numPr>
                <w:ilvl w:val="0"/>
                <w:numId w:val="12"/>
              </w:numPr>
              <w:contextualSpacing/>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Tiekėjas nepateikė jokių kampanijos rodiklių ar parametrų, nėra argumentavimo tyrimais, nėra parodyta, kaip būtų pasiekta tikslinė auditorija ar kampanijos efektas.</w:t>
            </w:r>
          </w:p>
          <w:p w14:paraId="52B736AF" w14:textId="77777777" w:rsidR="008419C1" w:rsidRPr="002D69E2" w:rsidRDefault="008419C1" w:rsidP="00245538">
            <w:pPr>
              <w:numPr>
                <w:ilvl w:val="0"/>
                <w:numId w:val="12"/>
              </w:numPr>
              <w:contextualSpacing/>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Tiekėjas nepateikė jokios informacijos apie TV kampanijos rodiklius, transliacijų grafiką, GRP, pasiekiamumą, dažnį ar kitus prašytus parametrus.</w:t>
            </w:r>
          </w:p>
          <w:p w14:paraId="59B9ADAA" w14:textId="77777777" w:rsidR="008419C1" w:rsidRPr="002D69E2" w:rsidRDefault="008419C1" w:rsidP="00245538">
            <w:pPr>
              <w:numPr>
                <w:ilvl w:val="0"/>
                <w:numId w:val="12"/>
              </w:numPr>
              <w:contextualSpacing/>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Tiekėjas nepateikė skaitmeninės kampanijos rekomendacijų, nėra kiekybinių ar kokybinių KPI, nėra jų pamatuojamumo, nėra kanalų pasirinkimo ar pagrindimo.</w:t>
            </w:r>
          </w:p>
          <w:p w14:paraId="434847A5" w14:textId="77777777" w:rsidR="008419C1" w:rsidRPr="002D69E2" w:rsidRDefault="008419C1" w:rsidP="00245538">
            <w:pPr>
              <w:numPr>
                <w:ilvl w:val="0"/>
                <w:numId w:val="12"/>
              </w:numPr>
              <w:contextualSpacing/>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Tiekėjas nepateikė rekomendacijų dėl kitų žiniasklaidos kanalų, nepagrindė jų pasirinkimo ir nepateikė rodiklių, kurie turėtų įtakos kampanijos tikslams.</w:t>
            </w:r>
          </w:p>
          <w:p w14:paraId="46F16C91" w14:textId="77777777" w:rsidR="008419C1" w:rsidRPr="002D69E2" w:rsidRDefault="008419C1" w:rsidP="00245538">
            <w:pPr>
              <w:numPr>
                <w:ilvl w:val="0"/>
                <w:numId w:val="12"/>
              </w:numPr>
              <w:contextualSpacing/>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Tiekėjas nepateikė kampanijos biudžeto, nėra biudžeto išskaidymo pagal etapus, media priemones, kanalus ar rodiklius.</w:t>
            </w:r>
          </w:p>
          <w:p w14:paraId="36DED888" w14:textId="77777777" w:rsidR="008419C1" w:rsidRPr="002D69E2" w:rsidRDefault="008419C1" w:rsidP="00245538">
            <w:pPr>
              <w:numPr>
                <w:ilvl w:val="0"/>
                <w:numId w:val="12"/>
              </w:numPr>
              <w:contextualSpacing/>
              <w:jc w:val="both"/>
              <w:rPr>
                <w:rFonts w:ascii="Arial" w:eastAsia="Arial" w:hAnsi="Arial" w:cs="Arial"/>
                <w:color w:val="000000" w:themeColor="text1"/>
                <w:sz w:val="20"/>
                <w:szCs w:val="20"/>
              </w:rPr>
            </w:pPr>
            <w:r w:rsidRPr="002D69E2">
              <w:rPr>
                <w:rFonts w:ascii="Arial" w:eastAsia="Arial" w:hAnsi="Arial" w:cs="Arial"/>
                <w:color w:val="000000" w:themeColor="text1"/>
                <w:sz w:val="20"/>
                <w:szCs w:val="20"/>
              </w:rPr>
              <w:t xml:space="preserve">Tiekėjas nepateikė </w:t>
            </w:r>
            <w:r w:rsidRPr="002D69E2">
              <w:rPr>
                <w:rFonts w:ascii="Arial" w:eastAsia="Arial" w:hAnsi="Arial" w:cs="Arial"/>
                <w:i/>
                <w:iCs/>
                <w:color w:val="000000" w:themeColor="text1"/>
                <w:sz w:val="20"/>
                <w:szCs w:val="20"/>
              </w:rPr>
              <w:t>performance</w:t>
            </w:r>
            <w:r w:rsidRPr="002D69E2">
              <w:rPr>
                <w:rFonts w:ascii="Arial" w:eastAsia="Arial" w:hAnsi="Arial" w:cs="Arial"/>
                <w:color w:val="000000" w:themeColor="text1"/>
                <w:sz w:val="20"/>
                <w:szCs w:val="20"/>
              </w:rPr>
              <w:t xml:space="preserve"> priemonių, nėra jų argumentavimo tyrimais, nėra parodyta, kaip būtų pasiektas maksimalus konversijų skaičius.</w:t>
            </w:r>
          </w:p>
          <w:p w14:paraId="1E25BBCA" w14:textId="77777777" w:rsidR="008419C1" w:rsidRPr="002D69E2" w:rsidRDefault="008419C1" w:rsidP="00B77644">
            <w:pPr>
              <w:tabs>
                <w:tab w:val="left" w:pos="325"/>
              </w:tabs>
              <w:spacing w:before="60" w:after="60"/>
              <w:contextualSpacing/>
              <w:jc w:val="both"/>
              <w:rPr>
                <w:rFonts w:ascii="Arial" w:eastAsia="Arial" w:hAnsi="Arial" w:cs="Arial"/>
                <w:color w:val="000000" w:themeColor="text1"/>
                <w:sz w:val="20"/>
                <w:szCs w:val="20"/>
              </w:rPr>
            </w:pP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A1FAD1" w14:textId="77777777" w:rsidR="008419C1" w:rsidRPr="00ED5A30" w:rsidRDefault="008419C1" w:rsidP="00B77644">
            <w:pPr>
              <w:tabs>
                <w:tab w:val="left" w:pos="0"/>
                <w:tab w:val="left" w:pos="567"/>
              </w:tabs>
              <w:spacing w:before="60" w:after="60"/>
              <w:contextualSpacing/>
              <w:jc w:val="center"/>
              <w:rPr>
                <w:rFonts w:ascii="Arial" w:eastAsia="Arial" w:hAnsi="Arial" w:cs="Arial"/>
                <w:color w:val="000000" w:themeColor="text1"/>
                <w:sz w:val="20"/>
                <w:szCs w:val="20"/>
                <w:lang w:val="en-US"/>
              </w:rPr>
            </w:pPr>
            <w:r w:rsidRPr="00ED5A30">
              <w:rPr>
                <w:rFonts w:ascii="Arial" w:eastAsia="Arial" w:hAnsi="Arial" w:cs="Arial"/>
                <w:color w:val="000000" w:themeColor="text1"/>
                <w:sz w:val="20"/>
                <w:szCs w:val="20"/>
                <w:lang w:val="en-US"/>
              </w:rPr>
              <w:lastRenderedPageBreak/>
              <w:t>0</w:t>
            </w:r>
          </w:p>
        </w:tc>
      </w:tr>
    </w:tbl>
    <w:p w14:paraId="4C40BC8C" w14:textId="77777777" w:rsidR="00CA702B" w:rsidRDefault="00CA702B" w:rsidP="00CA702B">
      <w:pPr>
        <w:rPr>
          <w:rFonts w:ascii="Arial" w:hAnsi="Arial" w:cs="Arial"/>
          <w:sz w:val="20"/>
          <w:szCs w:val="20"/>
          <w:lang w:val="en-US"/>
        </w:rPr>
      </w:pPr>
    </w:p>
    <w:p w14:paraId="67B83504" w14:textId="77777777" w:rsidR="00CA702B" w:rsidRPr="002D69E2" w:rsidRDefault="00CA702B" w:rsidP="00B9305B">
      <w:pPr>
        <w:tabs>
          <w:tab w:val="left" w:pos="480"/>
        </w:tabs>
        <w:spacing w:after="0" w:line="240" w:lineRule="auto"/>
        <w:rPr>
          <w:rFonts w:ascii="Arial" w:hAnsi="Arial" w:cs="Arial"/>
          <w:sz w:val="20"/>
          <w:szCs w:val="20"/>
        </w:rPr>
      </w:pPr>
    </w:p>
    <w:p w14:paraId="6621C534" w14:textId="5D269570" w:rsidR="002D69E2" w:rsidRPr="002D69E2" w:rsidRDefault="002D69E2" w:rsidP="002D69E2">
      <w:pPr>
        <w:pStyle w:val="ListParagraph"/>
        <w:numPr>
          <w:ilvl w:val="0"/>
          <w:numId w:val="7"/>
        </w:numPr>
        <w:tabs>
          <w:tab w:val="left" w:pos="284"/>
        </w:tabs>
        <w:spacing w:after="200"/>
        <w:ind w:hanging="1650"/>
        <w:rPr>
          <w:rFonts w:ascii="Arial" w:hAnsi="Arial" w:cs="Arial"/>
          <w:sz w:val="20"/>
          <w:szCs w:val="20"/>
          <w:lang w:val="en-US"/>
        </w:rPr>
      </w:pPr>
      <w:bookmarkStart w:id="5" w:name="RPPIJV_2_1"/>
      <w:r w:rsidRPr="002D69E2">
        <w:rPr>
          <w:rFonts w:ascii="Arial" w:hAnsi="Arial" w:cs="Arial"/>
          <w:b/>
          <w:bCs/>
          <w:sz w:val="20"/>
          <w:szCs w:val="20"/>
        </w:rPr>
        <w:t>K</w:t>
      </w:r>
      <w:r w:rsidR="00FA046A" w:rsidRPr="002D69E2">
        <w:rPr>
          <w:rFonts w:ascii="Arial" w:hAnsi="Arial" w:cs="Arial"/>
          <w:b/>
          <w:bCs/>
          <w:sz w:val="20"/>
          <w:szCs w:val="20"/>
        </w:rPr>
        <w:t xml:space="preserve">riterijaus </w:t>
      </w:r>
      <w:r w:rsidR="00E5277A" w:rsidRPr="00E5277A">
        <w:rPr>
          <w:rFonts w:ascii="Arial" w:hAnsi="Arial" w:cs="Arial"/>
          <w:b/>
          <w:bCs/>
          <w:sz w:val="20"/>
          <w:szCs w:val="20"/>
        </w:rPr>
        <w:t xml:space="preserve">Kokybė </w:t>
      </w:r>
      <w:r w:rsidR="00FA046A" w:rsidRPr="002D69E2">
        <w:rPr>
          <w:rFonts w:ascii="Arial" w:hAnsi="Arial" w:cs="Arial"/>
          <w:b/>
          <w:bCs/>
          <w:sz w:val="20"/>
          <w:szCs w:val="20"/>
        </w:rPr>
        <w:t>(</w:t>
      </w:r>
      <w:r w:rsidR="00D04FCA" w:rsidRPr="00D04FCA">
        <w:rPr>
          <w:rFonts w:ascii="Arial" w:hAnsi="Arial" w:cs="Arial"/>
          <w:b/>
          <w:bCs/>
          <w:sz w:val="20"/>
          <w:szCs w:val="20"/>
        </w:rPr>
        <w:t>Projektų vadov</w:t>
      </w:r>
      <w:r w:rsidR="00D04FCA">
        <w:rPr>
          <w:rFonts w:ascii="Arial" w:hAnsi="Arial" w:cs="Arial"/>
          <w:b/>
          <w:bCs/>
          <w:sz w:val="20"/>
          <w:szCs w:val="20"/>
        </w:rPr>
        <w:t xml:space="preserve">o </w:t>
      </w:r>
      <w:r w:rsidR="00FA046A" w:rsidRPr="002D69E2">
        <w:rPr>
          <w:rFonts w:ascii="Arial" w:hAnsi="Arial" w:cs="Arial"/>
          <w:b/>
          <w:bCs/>
          <w:sz w:val="20"/>
          <w:szCs w:val="20"/>
        </w:rPr>
        <w:t>patirtis)</w:t>
      </w:r>
      <w:r w:rsidRPr="002D69E2">
        <w:rPr>
          <w:rFonts w:ascii="Arial" w:hAnsi="Arial" w:cs="Arial"/>
          <w:b/>
          <w:bCs/>
          <w:sz w:val="20"/>
          <w:szCs w:val="20"/>
        </w:rPr>
        <w:t xml:space="preserve"> </w:t>
      </w:r>
      <w:proofErr w:type="spellStart"/>
      <w:r w:rsidRPr="002D69E2">
        <w:rPr>
          <w:rFonts w:ascii="Arial" w:hAnsi="Arial" w:cs="Arial"/>
          <w:sz w:val="20"/>
          <w:szCs w:val="20"/>
          <w:lang w:val="en-US"/>
        </w:rPr>
        <w:t>balai</w:t>
      </w:r>
      <w:proofErr w:type="spellEnd"/>
      <w:r w:rsidRPr="002D69E2">
        <w:rPr>
          <w:rFonts w:ascii="Arial" w:hAnsi="Arial" w:cs="Arial"/>
          <w:sz w:val="20"/>
          <w:szCs w:val="20"/>
          <w:lang w:val="en-US"/>
        </w:rPr>
        <w:t xml:space="preserve"> </w:t>
      </w:r>
      <w:proofErr w:type="spellStart"/>
      <w:r w:rsidRPr="002D69E2">
        <w:rPr>
          <w:rFonts w:ascii="Arial" w:hAnsi="Arial" w:cs="Arial"/>
          <w:sz w:val="20"/>
          <w:szCs w:val="20"/>
          <w:lang w:val="en-US"/>
        </w:rPr>
        <w:t>skiriami</w:t>
      </w:r>
      <w:proofErr w:type="spellEnd"/>
      <w:r w:rsidRPr="002D69E2">
        <w:rPr>
          <w:rFonts w:ascii="Arial" w:hAnsi="Arial" w:cs="Arial"/>
          <w:sz w:val="20"/>
          <w:szCs w:val="20"/>
          <w:lang w:val="en-US"/>
        </w:rPr>
        <w:t xml:space="preserve"> </w:t>
      </w:r>
      <w:proofErr w:type="spellStart"/>
      <w:r w:rsidRPr="002D69E2">
        <w:rPr>
          <w:rFonts w:ascii="Arial" w:hAnsi="Arial" w:cs="Arial"/>
          <w:sz w:val="20"/>
          <w:szCs w:val="20"/>
          <w:lang w:val="en-US"/>
        </w:rPr>
        <w:t>vadovaujantis</w:t>
      </w:r>
      <w:proofErr w:type="spellEnd"/>
      <w:r w:rsidRPr="002D69E2">
        <w:rPr>
          <w:rFonts w:ascii="Arial" w:hAnsi="Arial" w:cs="Arial"/>
          <w:sz w:val="20"/>
          <w:szCs w:val="20"/>
          <w:lang w:val="en-US"/>
        </w:rPr>
        <w:t xml:space="preserve"> </w:t>
      </w:r>
      <w:proofErr w:type="spellStart"/>
      <w:r w:rsidRPr="002D69E2">
        <w:rPr>
          <w:rFonts w:ascii="Arial" w:hAnsi="Arial" w:cs="Arial"/>
          <w:sz w:val="20"/>
          <w:szCs w:val="20"/>
          <w:lang w:val="en-US"/>
        </w:rPr>
        <w:t>žemiau</w:t>
      </w:r>
      <w:proofErr w:type="spellEnd"/>
      <w:r w:rsidRPr="002D69E2">
        <w:rPr>
          <w:rFonts w:ascii="Arial" w:hAnsi="Arial" w:cs="Arial"/>
          <w:sz w:val="20"/>
          <w:szCs w:val="20"/>
          <w:lang w:val="en-US"/>
        </w:rPr>
        <w:t xml:space="preserve"> </w:t>
      </w:r>
      <w:proofErr w:type="spellStart"/>
      <w:r w:rsidRPr="002D69E2">
        <w:rPr>
          <w:rFonts w:ascii="Arial" w:hAnsi="Arial" w:cs="Arial"/>
          <w:sz w:val="20"/>
          <w:szCs w:val="20"/>
          <w:lang w:val="en-US"/>
        </w:rPr>
        <w:t>pateikta</w:t>
      </w:r>
      <w:proofErr w:type="spellEnd"/>
      <w:r w:rsidRPr="002D69E2">
        <w:rPr>
          <w:rFonts w:ascii="Arial" w:hAnsi="Arial" w:cs="Arial"/>
          <w:sz w:val="20"/>
          <w:szCs w:val="20"/>
          <w:lang w:val="en-US"/>
        </w:rPr>
        <w:t xml:space="preserve"> </w:t>
      </w:r>
      <w:proofErr w:type="spellStart"/>
      <w:r w:rsidRPr="002D69E2">
        <w:rPr>
          <w:rFonts w:ascii="Arial" w:hAnsi="Arial" w:cs="Arial"/>
          <w:sz w:val="20"/>
          <w:szCs w:val="20"/>
          <w:lang w:val="en-US"/>
        </w:rPr>
        <w:t>lentele</w:t>
      </w:r>
      <w:proofErr w:type="spellEnd"/>
      <w:r w:rsidRPr="002D69E2">
        <w:rPr>
          <w:rFonts w:ascii="Arial" w:hAnsi="Arial" w:cs="Arial"/>
          <w:sz w:val="20"/>
          <w:szCs w:val="20"/>
          <w:lang w:val="en-US"/>
        </w:rPr>
        <w:t>:</w:t>
      </w:r>
    </w:p>
    <w:tbl>
      <w:tblPr>
        <w:tblStyle w:val="TableGrid"/>
        <w:tblW w:w="0" w:type="auto"/>
        <w:tblLook w:val="04A0" w:firstRow="1" w:lastRow="0" w:firstColumn="1" w:lastColumn="0" w:noHBand="0" w:noVBand="1"/>
      </w:tblPr>
      <w:tblGrid>
        <w:gridCol w:w="1652"/>
        <w:gridCol w:w="6016"/>
        <w:gridCol w:w="1949"/>
      </w:tblGrid>
      <w:tr w:rsidR="00FA046A" w:rsidRPr="002D69E2" w14:paraId="4CF27472" w14:textId="77777777" w:rsidTr="388C0D10">
        <w:tc>
          <w:tcPr>
            <w:tcW w:w="16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F72169" w14:textId="77777777" w:rsidR="00FA046A" w:rsidRPr="002D69E2" w:rsidRDefault="00FA046A" w:rsidP="00DF4466">
            <w:pPr>
              <w:spacing w:after="160" w:line="259" w:lineRule="auto"/>
              <w:jc w:val="center"/>
              <w:rPr>
                <w:rFonts w:ascii="Arial" w:eastAsiaTheme="minorHAnsi" w:hAnsi="Arial" w:cs="Arial"/>
                <w:b/>
                <w:vertAlign w:val="subscript"/>
                <w:lang w:eastAsia="en-US"/>
              </w:rPr>
            </w:pPr>
          </w:p>
          <w:p w14:paraId="70C987E4" w14:textId="4F73170C" w:rsidR="00FA046A" w:rsidRPr="002D69E2" w:rsidRDefault="002D69E2" w:rsidP="00DF4466">
            <w:pPr>
              <w:spacing w:after="160" w:line="259" w:lineRule="auto"/>
              <w:jc w:val="center"/>
              <w:rPr>
                <w:rFonts w:ascii="Arial" w:eastAsiaTheme="minorHAnsi" w:hAnsi="Arial" w:cs="Arial"/>
                <w:lang w:eastAsia="en-US"/>
              </w:rPr>
            </w:pPr>
            <w:r w:rsidRPr="002D69E2">
              <w:rPr>
                <w:rFonts w:ascii="Arial" w:eastAsiaTheme="minorHAnsi" w:hAnsi="Arial" w:cs="Arial"/>
                <w:b/>
                <w:bCs/>
                <w:iCs/>
                <w:lang w:eastAsia="en-US"/>
              </w:rPr>
              <w:t>P</w:t>
            </w:r>
            <w:r w:rsidR="00FA046A" w:rsidRPr="002D69E2">
              <w:rPr>
                <w:rFonts w:ascii="Arial" w:eastAsiaTheme="minorHAnsi" w:hAnsi="Arial" w:cs="Arial"/>
                <w:b/>
                <w:bCs/>
                <w:iCs/>
                <w:lang w:eastAsia="en-US"/>
              </w:rPr>
              <w:t>arametras</w:t>
            </w:r>
          </w:p>
        </w:tc>
        <w:tc>
          <w:tcPr>
            <w:tcW w:w="60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6F325B" w14:textId="77777777" w:rsidR="00FA046A" w:rsidRPr="002D69E2" w:rsidRDefault="00FA046A" w:rsidP="00DF4466">
            <w:pPr>
              <w:spacing w:after="160" w:line="259" w:lineRule="auto"/>
              <w:jc w:val="center"/>
              <w:rPr>
                <w:rFonts w:ascii="Arial" w:eastAsiaTheme="minorHAnsi" w:hAnsi="Arial" w:cs="Arial"/>
                <w:b/>
                <w:lang w:eastAsia="en-US"/>
              </w:rPr>
            </w:pPr>
            <w:r w:rsidRPr="002D69E2">
              <w:rPr>
                <w:rFonts w:ascii="Arial" w:eastAsiaTheme="minorHAnsi" w:hAnsi="Arial" w:cs="Arial"/>
                <w:b/>
                <w:lang w:eastAsia="en-US"/>
              </w:rPr>
              <w:t>Reikšmė</w:t>
            </w:r>
          </w:p>
          <w:p w14:paraId="0AEBC912" w14:textId="77777777" w:rsidR="00FA046A" w:rsidRPr="002D69E2" w:rsidRDefault="00FA046A" w:rsidP="00DF4466">
            <w:pPr>
              <w:spacing w:after="160" w:line="259" w:lineRule="auto"/>
              <w:jc w:val="center"/>
              <w:rPr>
                <w:rFonts w:ascii="Arial" w:eastAsiaTheme="minorHAnsi" w:hAnsi="Arial" w:cs="Arial"/>
                <w:lang w:eastAsia="en-US"/>
              </w:rPr>
            </w:pPr>
            <w:r w:rsidRPr="002D69E2">
              <w:rPr>
                <w:rFonts w:ascii="Arial" w:eastAsiaTheme="minorHAnsi" w:hAnsi="Arial" w:cs="Arial"/>
                <w:lang w:eastAsia="en-US"/>
              </w:rPr>
              <w:t>(vertinami Tiekėjo pateikti siūlomų specialistų –darbo patirtį pagrindžiantys dokumentai*</w:t>
            </w:r>
          </w:p>
        </w:tc>
        <w:tc>
          <w:tcPr>
            <w:tcW w:w="1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8D5C55" w14:textId="77777777" w:rsidR="00FA046A" w:rsidRPr="002D69E2" w:rsidRDefault="00FA046A" w:rsidP="00DF4466">
            <w:pPr>
              <w:spacing w:after="160" w:line="259" w:lineRule="auto"/>
              <w:jc w:val="center"/>
              <w:rPr>
                <w:rFonts w:ascii="Arial" w:eastAsiaTheme="minorHAnsi" w:hAnsi="Arial" w:cs="Arial"/>
                <w:b/>
                <w:lang w:eastAsia="en-US"/>
              </w:rPr>
            </w:pPr>
            <w:r w:rsidRPr="002D69E2">
              <w:rPr>
                <w:rFonts w:ascii="Arial" w:eastAsiaTheme="minorHAnsi" w:hAnsi="Arial" w:cs="Arial"/>
                <w:b/>
                <w:lang w:eastAsia="en-US"/>
              </w:rPr>
              <w:t>Įvertinimas</w:t>
            </w:r>
          </w:p>
          <w:p w14:paraId="541BE379" w14:textId="77777777" w:rsidR="00FA046A" w:rsidRPr="002D69E2" w:rsidRDefault="00FA046A" w:rsidP="00DF4466">
            <w:pPr>
              <w:spacing w:after="160" w:line="259" w:lineRule="auto"/>
              <w:jc w:val="center"/>
              <w:rPr>
                <w:rFonts w:ascii="Arial" w:eastAsiaTheme="minorHAnsi" w:hAnsi="Arial" w:cs="Arial"/>
                <w:lang w:eastAsia="en-US"/>
              </w:rPr>
            </w:pPr>
            <w:r w:rsidRPr="002D69E2">
              <w:rPr>
                <w:rFonts w:ascii="Arial" w:eastAsiaTheme="minorHAnsi" w:hAnsi="Arial" w:cs="Arial"/>
                <w:b/>
                <w:lang w:eastAsia="en-US"/>
              </w:rPr>
              <w:t>(balais)</w:t>
            </w:r>
          </w:p>
        </w:tc>
      </w:tr>
      <w:tr w:rsidR="00FA046A" w:rsidRPr="002D69E2" w14:paraId="13122869" w14:textId="77777777" w:rsidTr="388C0D10">
        <w:tc>
          <w:tcPr>
            <w:tcW w:w="165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8D66D" w14:textId="77777777" w:rsidR="00FA046A" w:rsidRPr="002D69E2" w:rsidRDefault="00FA046A" w:rsidP="00FA046A">
            <w:pPr>
              <w:spacing w:after="160" w:line="259" w:lineRule="auto"/>
              <w:rPr>
                <w:rFonts w:ascii="Arial" w:eastAsiaTheme="minorHAnsi" w:hAnsi="Arial" w:cs="Arial"/>
                <w:i/>
                <w:lang w:eastAsia="en-US"/>
              </w:rPr>
            </w:pPr>
            <w:r w:rsidRPr="002D69E2">
              <w:rPr>
                <w:rFonts w:ascii="Arial" w:eastAsiaTheme="minorHAnsi" w:hAnsi="Arial" w:cs="Arial"/>
                <w:b/>
                <w:bCs/>
                <w:iCs/>
                <w:lang w:eastAsia="en-US"/>
              </w:rPr>
              <w:t>Sutarties vykdymui pasitelkiamo specialisto –darbo patirtis</w:t>
            </w:r>
          </w:p>
        </w:tc>
        <w:tc>
          <w:tcPr>
            <w:tcW w:w="60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56D47D" w14:textId="10193715" w:rsidR="00FA046A" w:rsidRPr="002D69E2" w:rsidRDefault="00FA046A" w:rsidP="388C0D10">
            <w:pPr>
              <w:spacing w:after="160" w:line="259" w:lineRule="auto"/>
              <w:rPr>
                <w:rFonts w:ascii="Arial" w:eastAsiaTheme="minorEastAsia" w:hAnsi="Arial" w:cs="Arial"/>
                <w:lang w:eastAsia="en-US"/>
              </w:rPr>
            </w:pPr>
            <w:r w:rsidRPr="388C0D10">
              <w:rPr>
                <w:rFonts w:ascii="Arial" w:eastAsiaTheme="minorEastAsia" w:hAnsi="Arial" w:cs="Arial"/>
                <w:b/>
                <w:bCs/>
                <w:u w:val="single"/>
                <w:lang w:eastAsia="en-US"/>
              </w:rPr>
              <w:t>Projektų vadovas,</w:t>
            </w:r>
            <w:r w:rsidRPr="388C0D10">
              <w:rPr>
                <w:rFonts w:ascii="Arial" w:eastAsiaTheme="minorEastAsia" w:hAnsi="Arial" w:cs="Arial"/>
                <w:lang w:eastAsia="en-US"/>
              </w:rPr>
              <w:t xml:space="preserve"> kuris</w:t>
            </w:r>
            <w:r w:rsidR="009E510C" w:rsidRPr="388C0D10">
              <w:rPr>
                <w:rFonts w:ascii="Arial" w:eastAsiaTheme="minorEastAsia" w:hAnsi="Arial" w:cs="Arial"/>
                <w:lang w:eastAsia="en-US"/>
              </w:rPr>
              <w:t xml:space="preserve"> atitinka minimalius </w:t>
            </w:r>
            <w:r w:rsidR="002C2074" w:rsidRPr="388C0D10">
              <w:rPr>
                <w:rFonts w:ascii="Arial" w:eastAsiaTheme="minorEastAsia" w:hAnsi="Arial" w:cs="Arial"/>
                <w:lang w:eastAsia="en-US"/>
              </w:rPr>
              <w:t>kvalifikacinius reikalavimus</w:t>
            </w:r>
            <w:r w:rsidR="00CB76A6">
              <w:rPr>
                <w:rFonts w:ascii="Arial" w:eastAsiaTheme="minorEastAsia" w:hAnsi="Arial" w:cs="Arial"/>
                <w:lang w:eastAsia="en-US"/>
              </w:rPr>
              <w:t>*</w:t>
            </w:r>
            <w:r w:rsidR="002C2074" w:rsidRPr="388C0D10">
              <w:rPr>
                <w:rFonts w:ascii="Arial" w:eastAsiaTheme="minorEastAsia" w:hAnsi="Arial" w:cs="Arial"/>
                <w:lang w:eastAsia="en-US"/>
              </w:rPr>
              <w:t>,</w:t>
            </w:r>
            <w:r w:rsidRPr="388C0D10">
              <w:rPr>
                <w:rFonts w:ascii="Arial" w:eastAsiaTheme="minorEastAsia" w:hAnsi="Arial" w:cs="Arial"/>
                <w:lang w:eastAsia="en-US"/>
              </w:rPr>
              <w:t xml:space="preserve"> laimėjimo atveju bus paskirtas Sutarties vykdymui, per pastaruosius 2 metus</w:t>
            </w:r>
            <w:r w:rsidR="06915FB9" w:rsidRPr="388C0D10">
              <w:rPr>
                <w:rFonts w:ascii="Arial" w:eastAsiaTheme="minorEastAsia" w:hAnsi="Arial" w:cs="Arial"/>
                <w:lang w:eastAsia="en-US"/>
              </w:rPr>
              <w:t xml:space="preserve"> </w:t>
            </w:r>
            <w:r w:rsidR="24382C92" w:rsidRPr="388C0D10">
              <w:rPr>
                <w:rFonts w:ascii="Arial" w:eastAsiaTheme="minorEastAsia" w:hAnsi="Arial" w:cs="Arial"/>
                <w:lang w:eastAsia="en-US"/>
              </w:rPr>
              <w:t>iki paraiškų pateikimo dienos</w:t>
            </w:r>
            <w:r w:rsidRPr="388C0D10">
              <w:rPr>
                <w:rFonts w:ascii="Arial" w:eastAsiaTheme="minorEastAsia" w:hAnsi="Arial" w:cs="Arial"/>
                <w:lang w:eastAsia="en-US"/>
              </w:rPr>
              <w:t xml:space="preserve"> tinkamai įgyvendino 4</w:t>
            </w:r>
            <w:r w:rsidR="00DF4466" w:rsidRPr="388C0D10">
              <w:rPr>
                <w:rFonts w:ascii="Arial" w:eastAsiaTheme="minorEastAsia" w:hAnsi="Arial" w:cs="Arial"/>
                <w:lang w:eastAsia="en-US"/>
              </w:rPr>
              <w:t xml:space="preserve"> (arba daugiau)</w:t>
            </w:r>
            <w:r w:rsidRPr="388C0D10">
              <w:rPr>
                <w:rFonts w:ascii="Arial" w:eastAsiaTheme="minorEastAsia" w:hAnsi="Arial" w:cs="Arial"/>
                <w:lang w:eastAsia="en-US"/>
              </w:rPr>
              <w:t xml:space="preserve"> media kampanijas, kurių metu buvo pasiekti KPI‘s (angl. k. „</w:t>
            </w:r>
            <w:r w:rsidRPr="388C0D10">
              <w:rPr>
                <w:rFonts w:ascii="Arial" w:eastAsiaTheme="minorEastAsia" w:hAnsi="Arial" w:cs="Arial"/>
                <w:i/>
                <w:iCs/>
                <w:lang w:eastAsia="en-US"/>
              </w:rPr>
              <w:t>key performance indicators</w:t>
            </w:r>
            <w:r w:rsidRPr="388C0D10">
              <w:rPr>
                <w:rFonts w:ascii="Arial" w:eastAsiaTheme="minorEastAsia" w:hAnsi="Arial" w:cs="Arial"/>
                <w:lang w:eastAsia="en-US"/>
              </w:rPr>
              <w:t>“), kurios kiekvienos vertė ne mažesnė kaip 200 000,00 EUR</w:t>
            </w:r>
            <w:r w:rsidR="00BD6C81" w:rsidRPr="388C0D10">
              <w:rPr>
                <w:rFonts w:ascii="Arial" w:eastAsiaTheme="minorEastAsia" w:hAnsi="Arial" w:cs="Arial"/>
                <w:lang w:eastAsia="en-US"/>
              </w:rPr>
              <w:t xml:space="preserve"> be PVM</w:t>
            </w:r>
            <w:r w:rsidRPr="388C0D10">
              <w:rPr>
                <w:rFonts w:ascii="Arial" w:eastAsiaTheme="minorEastAsia" w:hAnsi="Arial" w:cs="Arial"/>
                <w:lang w:eastAsia="en-US"/>
              </w:rPr>
              <w:t xml:space="preserve"> ir pateikė šių įgyvendintų žiniasklaidos kampanijų užsakovų rašytinius atsiliepimus (po 1 kiekvienai kampanijai atskirai).</w:t>
            </w:r>
          </w:p>
        </w:tc>
        <w:tc>
          <w:tcPr>
            <w:tcW w:w="1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2289ED" w14:textId="0B79B5D7" w:rsidR="00FA046A" w:rsidRPr="002D69E2" w:rsidRDefault="00DF4466" w:rsidP="00DF4466">
            <w:pPr>
              <w:spacing w:after="160" w:line="259" w:lineRule="auto"/>
              <w:jc w:val="center"/>
              <w:rPr>
                <w:rFonts w:ascii="Arial" w:eastAsiaTheme="minorHAnsi" w:hAnsi="Arial" w:cs="Arial"/>
                <w:lang w:eastAsia="en-US"/>
              </w:rPr>
            </w:pPr>
            <w:r>
              <w:rPr>
                <w:rFonts w:ascii="Arial" w:eastAsiaTheme="minorHAnsi" w:hAnsi="Arial" w:cs="Arial"/>
                <w:lang w:eastAsia="en-US"/>
              </w:rPr>
              <w:t>5</w:t>
            </w:r>
          </w:p>
        </w:tc>
      </w:tr>
      <w:tr w:rsidR="00FA046A" w:rsidRPr="002D69E2" w14:paraId="380ECE93" w14:textId="77777777" w:rsidTr="388C0D10">
        <w:tc>
          <w:tcPr>
            <w:tcW w:w="0" w:type="auto"/>
            <w:vMerge/>
            <w:vAlign w:val="center"/>
            <w:hideMark/>
          </w:tcPr>
          <w:p w14:paraId="3AA4F96B" w14:textId="77777777" w:rsidR="00FA046A" w:rsidRPr="002D69E2" w:rsidRDefault="00FA046A" w:rsidP="00FA046A">
            <w:pPr>
              <w:spacing w:after="160" w:line="259" w:lineRule="auto"/>
              <w:rPr>
                <w:rFonts w:ascii="Arial" w:eastAsiaTheme="minorHAnsi" w:hAnsi="Arial" w:cs="Arial"/>
                <w:i/>
                <w:lang w:eastAsia="en-US"/>
              </w:rPr>
            </w:pPr>
          </w:p>
        </w:tc>
        <w:tc>
          <w:tcPr>
            <w:tcW w:w="60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015D54" w14:textId="0C60DB02" w:rsidR="00FA046A" w:rsidRPr="002D69E2" w:rsidRDefault="00FA046A" w:rsidP="388C0D10">
            <w:pPr>
              <w:spacing w:after="160" w:line="259" w:lineRule="auto"/>
              <w:rPr>
                <w:rFonts w:ascii="Arial" w:eastAsiaTheme="minorEastAsia" w:hAnsi="Arial" w:cs="Arial"/>
                <w:lang w:eastAsia="en-US"/>
              </w:rPr>
            </w:pPr>
            <w:r w:rsidRPr="388C0D10">
              <w:rPr>
                <w:rFonts w:ascii="Arial" w:eastAsiaTheme="minorEastAsia" w:hAnsi="Arial" w:cs="Arial"/>
                <w:b/>
                <w:bCs/>
                <w:u w:val="single"/>
                <w:lang w:eastAsia="en-US"/>
              </w:rPr>
              <w:t>Projektų vadovas,</w:t>
            </w:r>
            <w:r w:rsidRPr="388C0D10">
              <w:rPr>
                <w:rFonts w:ascii="Arial" w:eastAsiaTheme="minorEastAsia" w:hAnsi="Arial" w:cs="Arial"/>
                <w:lang w:eastAsia="en-US"/>
              </w:rPr>
              <w:t xml:space="preserve"> kuris</w:t>
            </w:r>
            <w:r w:rsidR="0036263F" w:rsidRPr="388C0D10">
              <w:rPr>
                <w:rFonts w:ascii="Arial" w:eastAsiaTheme="minorEastAsia" w:hAnsi="Arial" w:cs="Arial"/>
                <w:lang w:eastAsia="en-US"/>
              </w:rPr>
              <w:t xml:space="preserve"> atitinka minimalius kvalifikacinius reikalavimus</w:t>
            </w:r>
            <w:r w:rsidR="00786D22">
              <w:rPr>
                <w:rFonts w:ascii="Arial" w:eastAsiaTheme="minorEastAsia" w:hAnsi="Arial" w:cs="Arial"/>
                <w:lang w:eastAsia="en-US"/>
              </w:rPr>
              <w:t>*</w:t>
            </w:r>
            <w:r w:rsidR="0036263F" w:rsidRPr="388C0D10">
              <w:rPr>
                <w:rFonts w:ascii="Arial" w:eastAsiaTheme="minorEastAsia" w:hAnsi="Arial" w:cs="Arial"/>
                <w:lang w:eastAsia="en-US"/>
              </w:rPr>
              <w:t>,</w:t>
            </w:r>
            <w:r w:rsidRPr="388C0D10">
              <w:rPr>
                <w:rFonts w:ascii="Arial" w:eastAsiaTheme="minorEastAsia" w:hAnsi="Arial" w:cs="Arial"/>
                <w:lang w:eastAsia="en-US"/>
              </w:rPr>
              <w:t xml:space="preserve"> laimėjimo atveju bus paskirtas Sutarties vykdymui, per pastaruosius 2 metus</w:t>
            </w:r>
            <w:r w:rsidR="6B389459" w:rsidRPr="388C0D10">
              <w:rPr>
                <w:rFonts w:ascii="Arial" w:eastAsiaTheme="minorEastAsia" w:hAnsi="Arial" w:cs="Arial"/>
                <w:lang w:eastAsia="en-US"/>
              </w:rPr>
              <w:t xml:space="preserve"> iki paraiškų pateikimo dienos t</w:t>
            </w:r>
            <w:r w:rsidRPr="388C0D10">
              <w:rPr>
                <w:rFonts w:ascii="Arial" w:eastAsiaTheme="minorEastAsia" w:hAnsi="Arial" w:cs="Arial"/>
                <w:lang w:eastAsia="en-US"/>
              </w:rPr>
              <w:t xml:space="preserve"> tinkamai įgyvendino 3 media kampanijas, kurių metu buvo pasiekti KPI‘s, kurios kiekvienos vertė ne mažesnė kaip 200 000,00 EUR</w:t>
            </w:r>
            <w:r w:rsidR="00BD6C81" w:rsidRPr="388C0D10">
              <w:rPr>
                <w:rFonts w:ascii="Arial" w:eastAsiaTheme="minorEastAsia" w:hAnsi="Arial" w:cs="Arial"/>
                <w:lang w:eastAsia="en-US"/>
              </w:rPr>
              <w:t xml:space="preserve"> be PVM</w:t>
            </w:r>
            <w:r w:rsidRPr="388C0D10">
              <w:rPr>
                <w:rFonts w:ascii="Arial" w:eastAsiaTheme="minorEastAsia" w:hAnsi="Arial" w:cs="Arial"/>
                <w:lang w:eastAsia="en-US"/>
              </w:rPr>
              <w:t xml:space="preserve"> ir pateikė šių įgyvendintų žiniasklaidos kampanijų užsakovų rašytinius atsiliepimus (po 1 kiekvienai kampanijai atskirai).</w:t>
            </w:r>
          </w:p>
        </w:tc>
        <w:tc>
          <w:tcPr>
            <w:tcW w:w="1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664917" w14:textId="4808660F" w:rsidR="00FA046A" w:rsidRPr="002D69E2" w:rsidRDefault="00245538" w:rsidP="00DF4466">
            <w:pPr>
              <w:spacing w:after="160" w:line="259" w:lineRule="auto"/>
              <w:jc w:val="center"/>
              <w:rPr>
                <w:rFonts w:ascii="Arial" w:eastAsiaTheme="minorHAnsi" w:hAnsi="Arial" w:cs="Arial"/>
                <w:lang w:eastAsia="en-US"/>
              </w:rPr>
            </w:pPr>
            <w:r>
              <w:rPr>
                <w:rFonts w:ascii="Arial" w:eastAsiaTheme="minorHAnsi" w:hAnsi="Arial" w:cs="Arial"/>
                <w:lang w:eastAsia="en-US"/>
              </w:rPr>
              <w:t>3</w:t>
            </w:r>
          </w:p>
        </w:tc>
      </w:tr>
      <w:tr w:rsidR="00FA046A" w:rsidRPr="002D69E2" w14:paraId="20B53292" w14:textId="77777777" w:rsidTr="388C0D10">
        <w:tc>
          <w:tcPr>
            <w:tcW w:w="0" w:type="auto"/>
            <w:vMerge/>
            <w:vAlign w:val="center"/>
            <w:hideMark/>
          </w:tcPr>
          <w:p w14:paraId="2B17A15D" w14:textId="77777777" w:rsidR="00FA046A" w:rsidRPr="002D69E2" w:rsidRDefault="00FA046A" w:rsidP="00FA046A">
            <w:pPr>
              <w:spacing w:after="160" w:line="259" w:lineRule="auto"/>
              <w:rPr>
                <w:rFonts w:ascii="Arial" w:eastAsiaTheme="minorHAnsi" w:hAnsi="Arial" w:cs="Arial"/>
                <w:i/>
                <w:lang w:eastAsia="en-US"/>
              </w:rPr>
            </w:pPr>
          </w:p>
        </w:tc>
        <w:tc>
          <w:tcPr>
            <w:tcW w:w="60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963CF5" w14:textId="0A15E9C1" w:rsidR="00FA046A" w:rsidRPr="002D69E2" w:rsidRDefault="00FA046A" w:rsidP="00FA046A">
            <w:pPr>
              <w:spacing w:after="160" w:line="259" w:lineRule="auto"/>
              <w:rPr>
                <w:rFonts w:ascii="Arial" w:eastAsiaTheme="minorHAnsi" w:hAnsi="Arial" w:cs="Arial"/>
                <w:lang w:eastAsia="en-US"/>
              </w:rPr>
            </w:pPr>
            <w:r w:rsidRPr="002D69E2">
              <w:rPr>
                <w:rFonts w:ascii="Arial" w:eastAsiaTheme="minorHAnsi" w:hAnsi="Arial" w:cs="Arial"/>
                <w:b/>
                <w:bCs/>
                <w:u w:val="single"/>
                <w:lang w:eastAsia="en-US"/>
              </w:rPr>
              <w:t>Projektų vadovas,</w:t>
            </w:r>
            <w:r w:rsidRPr="002D69E2">
              <w:rPr>
                <w:rFonts w:ascii="Arial" w:eastAsiaTheme="minorHAnsi" w:hAnsi="Arial" w:cs="Arial"/>
                <w:lang w:eastAsia="en-US"/>
              </w:rPr>
              <w:t xml:space="preserve"> kuris</w:t>
            </w:r>
            <w:r w:rsidR="0036263F">
              <w:rPr>
                <w:rFonts w:ascii="Arial" w:eastAsiaTheme="minorHAnsi" w:hAnsi="Arial" w:cs="Arial"/>
                <w:lang w:eastAsia="en-US"/>
              </w:rPr>
              <w:t xml:space="preserve"> atitinka minimalius kvalifikacinius reikalavimus</w:t>
            </w:r>
            <w:r w:rsidR="00786D22">
              <w:rPr>
                <w:rFonts w:ascii="Arial" w:eastAsiaTheme="minorHAnsi" w:hAnsi="Arial" w:cs="Arial"/>
                <w:lang w:eastAsia="en-US"/>
              </w:rPr>
              <w:t>*</w:t>
            </w:r>
            <w:r w:rsidR="0036263F">
              <w:rPr>
                <w:rFonts w:ascii="Arial" w:eastAsiaTheme="minorHAnsi" w:hAnsi="Arial" w:cs="Arial"/>
                <w:lang w:eastAsia="en-US"/>
              </w:rPr>
              <w:t>,</w:t>
            </w:r>
            <w:r w:rsidRPr="002D69E2">
              <w:rPr>
                <w:rFonts w:ascii="Arial" w:eastAsiaTheme="minorHAnsi" w:hAnsi="Arial" w:cs="Arial"/>
                <w:lang w:eastAsia="en-US"/>
              </w:rPr>
              <w:t xml:space="preserve"> laimėjimo atveju bus paskirtas Sutarties vykdymui, per pastaruosius 2 metus tinkamai įgyvendino 2 media kampanijas, kurių metu buvo pasiekti KPI‘s, kurios vertė ne mažesnė kaip 200 000,00 EUR</w:t>
            </w:r>
            <w:r w:rsidR="00BD6C81">
              <w:rPr>
                <w:rFonts w:ascii="Arial" w:eastAsiaTheme="minorHAnsi" w:hAnsi="Arial" w:cs="Arial"/>
                <w:lang w:eastAsia="en-US"/>
              </w:rPr>
              <w:t xml:space="preserve"> be PVM</w:t>
            </w:r>
            <w:r w:rsidRPr="002D69E2">
              <w:rPr>
                <w:rFonts w:ascii="Arial" w:eastAsiaTheme="minorHAnsi" w:hAnsi="Arial" w:cs="Arial"/>
                <w:lang w:eastAsia="en-US"/>
              </w:rPr>
              <w:t xml:space="preserve"> ir pateikė įgyvendintos žiniasklaidos kampanijos užsakovo 1 rašytinį atsiliepimą </w:t>
            </w:r>
          </w:p>
          <w:p w14:paraId="52AD6A7B" w14:textId="77777777" w:rsidR="00FA046A" w:rsidRPr="002D69E2" w:rsidRDefault="00FA046A" w:rsidP="00FA046A">
            <w:pPr>
              <w:spacing w:after="160" w:line="259" w:lineRule="auto"/>
              <w:rPr>
                <w:rFonts w:ascii="Arial" w:eastAsiaTheme="minorHAnsi" w:hAnsi="Arial" w:cs="Arial"/>
                <w:lang w:eastAsia="en-US"/>
              </w:rPr>
            </w:pPr>
          </w:p>
        </w:tc>
        <w:tc>
          <w:tcPr>
            <w:tcW w:w="1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DAC49A" w14:textId="77777777" w:rsidR="00FA046A" w:rsidRPr="002D69E2" w:rsidRDefault="00FA046A" w:rsidP="00DF4466">
            <w:pPr>
              <w:spacing w:after="160" w:line="259" w:lineRule="auto"/>
              <w:jc w:val="center"/>
              <w:rPr>
                <w:rFonts w:ascii="Arial" w:eastAsiaTheme="minorHAnsi" w:hAnsi="Arial" w:cs="Arial"/>
                <w:lang w:eastAsia="en-US"/>
              </w:rPr>
            </w:pPr>
            <w:r w:rsidRPr="002D69E2">
              <w:rPr>
                <w:rFonts w:ascii="Arial" w:eastAsiaTheme="minorHAnsi" w:hAnsi="Arial" w:cs="Arial"/>
                <w:lang w:eastAsia="en-US"/>
              </w:rPr>
              <w:t>1</w:t>
            </w:r>
          </w:p>
        </w:tc>
      </w:tr>
      <w:tr w:rsidR="00FA046A" w:rsidRPr="002D69E2" w14:paraId="02F46322" w14:textId="77777777" w:rsidTr="388C0D10">
        <w:tc>
          <w:tcPr>
            <w:tcW w:w="0" w:type="auto"/>
            <w:vMerge/>
            <w:vAlign w:val="center"/>
            <w:hideMark/>
          </w:tcPr>
          <w:p w14:paraId="6261D0B8" w14:textId="77777777" w:rsidR="00FA046A" w:rsidRPr="002D69E2" w:rsidRDefault="00FA046A" w:rsidP="00FA046A">
            <w:pPr>
              <w:spacing w:after="160" w:line="259" w:lineRule="auto"/>
              <w:rPr>
                <w:rFonts w:ascii="Arial" w:eastAsiaTheme="minorHAnsi" w:hAnsi="Arial" w:cs="Arial"/>
                <w:i/>
                <w:lang w:eastAsia="en-US"/>
              </w:rPr>
            </w:pPr>
          </w:p>
        </w:tc>
        <w:tc>
          <w:tcPr>
            <w:tcW w:w="60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912033" w14:textId="1B07A5E6" w:rsidR="00FA046A" w:rsidRPr="002D69E2" w:rsidRDefault="00FA046A" w:rsidP="00FA046A">
            <w:pPr>
              <w:spacing w:after="160" w:line="259" w:lineRule="auto"/>
              <w:rPr>
                <w:rFonts w:ascii="Arial" w:eastAsiaTheme="minorHAnsi" w:hAnsi="Arial" w:cs="Arial"/>
                <w:lang w:eastAsia="en-US"/>
              </w:rPr>
            </w:pPr>
            <w:r w:rsidRPr="002D69E2">
              <w:rPr>
                <w:rFonts w:ascii="Arial" w:eastAsiaTheme="minorHAnsi" w:hAnsi="Arial" w:cs="Arial"/>
                <w:b/>
                <w:bCs/>
                <w:u w:val="single"/>
                <w:lang w:eastAsia="en-US"/>
              </w:rPr>
              <w:t>Projektų vadovas</w:t>
            </w:r>
            <w:r w:rsidRPr="002D69E2">
              <w:rPr>
                <w:rFonts w:ascii="Arial" w:eastAsiaTheme="minorHAnsi" w:hAnsi="Arial" w:cs="Arial"/>
                <w:lang w:eastAsia="en-US"/>
              </w:rPr>
              <w:t>, kuris laimėjimo atveju bus paskirtas Sutarties  vykdymui, atitinka minimalius kvalifikacinius reikalavimus</w:t>
            </w:r>
            <w:r w:rsidR="00786D22">
              <w:rPr>
                <w:rFonts w:ascii="Arial" w:eastAsiaTheme="minorHAnsi" w:hAnsi="Arial" w:cs="Arial"/>
                <w:lang w:eastAsia="en-US"/>
              </w:rPr>
              <w:t>*</w:t>
            </w:r>
            <w:r w:rsidRPr="002D69E2">
              <w:rPr>
                <w:rFonts w:ascii="Arial" w:eastAsiaTheme="minorHAnsi" w:hAnsi="Arial" w:cs="Arial"/>
                <w:lang w:eastAsia="en-US"/>
              </w:rPr>
              <w:t xml:space="preserve">. </w:t>
            </w:r>
          </w:p>
          <w:p w14:paraId="238D19F3" w14:textId="77777777" w:rsidR="00FA046A" w:rsidRPr="002D69E2" w:rsidRDefault="00FA046A" w:rsidP="00FA046A">
            <w:pPr>
              <w:spacing w:after="160" w:line="259" w:lineRule="auto"/>
              <w:rPr>
                <w:rFonts w:ascii="Arial" w:eastAsiaTheme="minorHAnsi" w:hAnsi="Arial" w:cs="Arial"/>
                <w:lang w:eastAsia="en-US"/>
              </w:rPr>
            </w:pPr>
          </w:p>
        </w:tc>
        <w:tc>
          <w:tcPr>
            <w:tcW w:w="19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293573" w14:textId="77777777" w:rsidR="00FA046A" w:rsidRPr="002D69E2" w:rsidRDefault="00FA046A" w:rsidP="00DF4466">
            <w:pPr>
              <w:spacing w:after="160" w:line="259" w:lineRule="auto"/>
              <w:jc w:val="center"/>
              <w:rPr>
                <w:rFonts w:ascii="Arial" w:eastAsiaTheme="minorHAnsi" w:hAnsi="Arial" w:cs="Arial"/>
                <w:lang w:eastAsia="en-US"/>
              </w:rPr>
            </w:pPr>
            <w:r w:rsidRPr="002D69E2">
              <w:rPr>
                <w:rFonts w:ascii="Arial" w:eastAsiaTheme="minorHAnsi" w:hAnsi="Arial" w:cs="Arial"/>
                <w:lang w:eastAsia="en-US"/>
              </w:rPr>
              <w:t>0</w:t>
            </w:r>
          </w:p>
        </w:tc>
      </w:tr>
    </w:tbl>
    <w:bookmarkEnd w:id="5"/>
    <w:p w14:paraId="09CBC9DB" w14:textId="3AE969BE" w:rsidR="00CB76A6" w:rsidRPr="002C1830" w:rsidRDefault="00CB76A6" w:rsidP="00B72519">
      <w:pPr>
        <w:spacing w:before="120" w:after="120" w:line="276" w:lineRule="auto"/>
        <w:jc w:val="both"/>
        <w:rPr>
          <w:rFonts w:ascii="Arial" w:hAnsi="Arial" w:cs="Arial"/>
          <w:sz w:val="20"/>
          <w:szCs w:val="20"/>
        </w:rPr>
      </w:pPr>
      <w:r w:rsidRPr="002C1830">
        <w:rPr>
          <w:rFonts w:ascii="Arial" w:hAnsi="Arial" w:cs="Arial"/>
          <w:sz w:val="20"/>
          <w:szCs w:val="20"/>
        </w:rPr>
        <w:lastRenderedPageBreak/>
        <w:t>*</w:t>
      </w:r>
      <w:r w:rsidR="002C1830">
        <w:rPr>
          <w:rFonts w:ascii="Arial" w:hAnsi="Arial" w:cs="Arial"/>
          <w:sz w:val="20"/>
          <w:szCs w:val="20"/>
        </w:rPr>
        <w:t xml:space="preserve"> </w:t>
      </w:r>
      <w:r w:rsidR="002C1830" w:rsidRPr="002C1830">
        <w:rPr>
          <w:rFonts w:ascii="Arial" w:hAnsi="Arial" w:cs="Arial"/>
          <w:sz w:val="20"/>
          <w:szCs w:val="20"/>
          <w:u w:val="single"/>
        </w:rPr>
        <w:t>Minimalūs kvalifikaciniai reikalavimai</w:t>
      </w:r>
      <w:r w:rsidR="002C1830" w:rsidRPr="002C1830">
        <w:rPr>
          <w:rFonts w:ascii="Arial" w:hAnsi="Arial" w:cs="Arial"/>
          <w:sz w:val="20"/>
          <w:szCs w:val="20"/>
        </w:rPr>
        <w:t xml:space="preserve"> – Specialiųjų pirkimo sąlygų priedo Nr. 1 „Reikalavimai tiekėjams“ Kvalifikacijos reikalavimų lentelės 3 punkte nustatytas projektų vadovui keliamas kvalifikacinis reikalavimas.</w:t>
      </w:r>
    </w:p>
    <w:p w14:paraId="3D44357A" w14:textId="68DD3875" w:rsidR="00B72519" w:rsidRPr="003C62D1" w:rsidRDefault="00B72519" w:rsidP="00B72519">
      <w:pPr>
        <w:spacing w:before="120" w:after="120" w:line="276" w:lineRule="auto"/>
        <w:jc w:val="both"/>
        <w:rPr>
          <w:rFonts w:ascii="Arial" w:hAnsi="Arial" w:cs="Arial"/>
          <w:b/>
          <w:bCs/>
          <w:sz w:val="20"/>
          <w:szCs w:val="20"/>
        </w:rPr>
      </w:pPr>
      <w:r w:rsidRPr="003C62D1">
        <w:rPr>
          <w:rFonts w:ascii="Arial" w:hAnsi="Arial" w:cs="Arial"/>
          <w:b/>
          <w:bCs/>
          <w:color w:val="FF0000"/>
          <w:sz w:val="20"/>
          <w:szCs w:val="20"/>
        </w:rPr>
        <w:t xml:space="preserve">PASTABOS: </w:t>
      </w:r>
      <w:r w:rsidRPr="003C62D1">
        <w:rPr>
          <w:rFonts w:ascii="Arial" w:hAnsi="Arial" w:cs="Arial"/>
          <w:b/>
          <w:bCs/>
          <w:sz w:val="20"/>
          <w:szCs w:val="20"/>
        </w:rPr>
        <w:t xml:space="preserve">Tuo atveju, jeigu įvertinus Tiekėjo užduotį kriterijaus </w:t>
      </w:r>
      <w:r w:rsidRPr="00B72519">
        <w:rPr>
          <w:rFonts w:ascii="Arial" w:hAnsi="Arial" w:cs="Arial"/>
          <w:b/>
          <w:bCs/>
          <w:i/>
          <w:iCs/>
          <w:sz w:val="20"/>
          <w:szCs w:val="20"/>
        </w:rPr>
        <w:t>(K)</w:t>
      </w:r>
      <w:r>
        <w:rPr>
          <w:rFonts w:ascii="Arial" w:hAnsi="Arial" w:cs="Arial"/>
          <w:b/>
          <w:bCs/>
          <w:sz w:val="20"/>
          <w:szCs w:val="20"/>
        </w:rPr>
        <w:t xml:space="preserve"> </w:t>
      </w:r>
      <w:r w:rsidRPr="003C62D1">
        <w:rPr>
          <w:rFonts w:ascii="Arial" w:eastAsia="Arial" w:hAnsi="Arial" w:cs="Arial"/>
          <w:b/>
          <w:bCs/>
          <w:color w:val="000000" w:themeColor="text1"/>
          <w:sz w:val="20"/>
          <w:szCs w:val="20"/>
        </w:rPr>
        <w:t xml:space="preserve">vertinime skiriama </w:t>
      </w:r>
      <w:r w:rsidRPr="003C62D1">
        <w:rPr>
          <w:rFonts w:ascii="Arial" w:hAnsi="Arial" w:cs="Arial"/>
          <w:b/>
          <w:bCs/>
          <w:sz w:val="20"/>
          <w:szCs w:val="20"/>
          <w:u w:val="single"/>
        </w:rPr>
        <w:t>0 balų,</w:t>
      </w:r>
      <w:r w:rsidRPr="003C62D1">
        <w:rPr>
          <w:rFonts w:ascii="Arial" w:hAnsi="Arial" w:cs="Arial"/>
          <w:b/>
          <w:bCs/>
          <w:sz w:val="20"/>
          <w:szCs w:val="20"/>
        </w:rPr>
        <w:t xml:space="preserve"> Tiekėjo </w:t>
      </w:r>
      <w:r w:rsidR="3A09A847" w:rsidRPr="7BAAE0CD">
        <w:rPr>
          <w:rFonts w:ascii="Arial" w:hAnsi="Arial" w:cs="Arial"/>
          <w:b/>
          <w:bCs/>
          <w:sz w:val="20"/>
          <w:szCs w:val="20"/>
        </w:rPr>
        <w:t>Pirminis p</w:t>
      </w:r>
      <w:r w:rsidRPr="003C62D1">
        <w:rPr>
          <w:rFonts w:ascii="Arial" w:hAnsi="Arial" w:cs="Arial"/>
          <w:b/>
          <w:bCs/>
          <w:sz w:val="20"/>
          <w:szCs w:val="20"/>
        </w:rPr>
        <w:t>asiūlymas atmetamas</w:t>
      </w:r>
      <w:r w:rsidRPr="003C62D1">
        <w:rPr>
          <w:rFonts w:ascii="Arial" w:hAnsi="Arial" w:cs="Arial"/>
        </w:rPr>
        <w:t xml:space="preserve"> </w:t>
      </w:r>
      <w:r w:rsidRPr="003C62D1">
        <w:rPr>
          <w:rFonts w:ascii="Arial" w:hAnsi="Arial" w:cs="Arial"/>
          <w:b/>
          <w:bCs/>
          <w:sz w:val="20"/>
          <w:szCs w:val="20"/>
        </w:rPr>
        <w:t xml:space="preserve">vadovaujantis BPS </w:t>
      </w:r>
      <w:r w:rsidR="004C3EFD">
        <w:rPr>
          <w:rFonts w:ascii="Arial" w:hAnsi="Arial" w:cs="Arial"/>
          <w:b/>
          <w:bCs/>
          <w:sz w:val="20"/>
          <w:szCs w:val="20"/>
        </w:rPr>
        <w:t>56.1.</w:t>
      </w:r>
      <w:r w:rsidRPr="003C62D1">
        <w:rPr>
          <w:rFonts w:ascii="Arial" w:hAnsi="Arial" w:cs="Arial"/>
          <w:b/>
          <w:bCs/>
          <w:sz w:val="20"/>
          <w:szCs w:val="20"/>
        </w:rPr>
        <w:t xml:space="preserve"> </w:t>
      </w:r>
      <w:r>
        <w:rPr>
          <w:rFonts w:ascii="Arial" w:hAnsi="Arial" w:cs="Arial"/>
          <w:b/>
          <w:bCs/>
          <w:sz w:val="20"/>
          <w:szCs w:val="20"/>
        </w:rPr>
        <w:t>p. nuostatomis</w:t>
      </w:r>
      <w:r w:rsidRPr="003C62D1">
        <w:rPr>
          <w:rFonts w:ascii="Arial" w:hAnsi="Arial" w:cs="Arial"/>
          <w:b/>
          <w:bCs/>
          <w:sz w:val="20"/>
          <w:szCs w:val="20"/>
        </w:rPr>
        <w:t>.</w:t>
      </w:r>
    </w:p>
    <w:p w14:paraId="7C6DB07A" w14:textId="77777777" w:rsidR="00DE621D" w:rsidRPr="002D69E2" w:rsidRDefault="00DE621D" w:rsidP="00197F1B">
      <w:pPr>
        <w:rPr>
          <w:rFonts w:ascii="Arial" w:hAnsi="Arial" w:cs="Arial"/>
          <w:sz w:val="20"/>
          <w:szCs w:val="20"/>
        </w:rPr>
      </w:pPr>
    </w:p>
    <w:sectPr w:rsidR="00DE621D" w:rsidRPr="002D69E2" w:rsidSect="005B1683">
      <w:headerReference w:type="default" r:id="rId10"/>
      <w:footerReference w:type="default" r:id="rId11"/>
      <w:pgSz w:w="11906" w:h="16838"/>
      <w:pgMar w:top="1276" w:right="567" w:bottom="567" w:left="1701"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AB0EA" w14:textId="77777777" w:rsidR="009E22AE" w:rsidRDefault="009E22AE" w:rsidP="00197F1B">
      <w:pPr>
        <w:spacing w:after="0" w:line="240" w:lineRule="auto"/>
      </w:pPr>
      <w:r>
        <w:separator/>
      </w:r>
    </w:p>
  </w:endnote>
  <w:endnote w:type="continuationSeparator" w:id="0">
    <w:p w14:paraId="5516E2AF" w14:textId="77777777" w:rsidR="009E22AE" w:rsidRDefault="009E22AE" w:rsidP="00197F1B">
      <w:pPr>
        <w:spacing w:after="0" w:line="240" w:lineRule="auto"/>
      </w:pPr>
      <w:r>
        <w:continuationSeparator/>
      </w:r>
    </w:p>
  </w:endnote>
  <w:endnote w:type="continuationNotice" w:id="1">
    <w:p w14:paraId="17D522F7" w14:textId="77777777" w:rsidR="009E22AE" w:rsidRDefault="009E22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849718677"/>
      <w:docPartObj>
        <w:docPartGallery w:val="Page Numbers (Bottom of Page)"/>
        <w:docPartUnique/>
      </w:docPartObj>
    </w:sdtPr>
    <w:sdtContent>
      <w:p w14:paraId="5D39F10D" w14:textId="69F492B8" w:rsidR="006528F2" w:rsidRPr="00CB76A6" w:rsidRDefault="006528F2">
        <w:pPr>
          <w:pStyle w:val="Footer"/>
          <w:jc w:val="center"/>
          <w:rPr>
            <w:rFonts w:ascii="Arial" w:hAnsi="Arial" w:cs="Arial"/>
            <w:sz w:val="20"/>
            <w:szCs w:val="20"/>
          </w:rPr>
        </w:pPr>
        <w:r w:rsidRPr="00CB76A6">
          <w:rPr>
            <w:rFonts w:ascii="Arial" w:hAnsi="Arial" w:cs="Arial"/>
            <w:sz w:val="20"/>
            <w:szCs w:val="20"/>
          </w:rPr>
          <w:fldChar w:fldCharType="begin"/>
        </w:r>
        <w:r w:rsidRPr="00CB76A6">
          <w:rPr>
            <w:rFonts w:ascii="Arial" w:hAnsi="Arial" w:cs="Arial"/>
            <w:sz w:val="20"/>
            <w:szCs w:val="20"/>
          </w:rPr>
          <w:instrText>PAGE   \* MERGEFORMAT</w:instrText>
        </w:r>
        <w:r w:rsidRPr="00CB76A6">
          <w:rPr>
            <w:rFonts w:ascii="Arial" w:hAnsi="Arial" w:cs="Arial"/>
            <w:sz w:val="20"/>
            <w:szCs w:val="20"/>
          </w:rPr>
          <w:fldChar w:fldCharType="separate"/>
        </w:r>
        <w:r w:rsidRPr="00CB76A6">
          <w:rPr>
            <w:rFonts w:ascii="Arial" w:hAnsi="Arial" w:cs="Arial"/>
            <w:sz w:val="20"/>
            <w:szCs w:val="20"/>
          </w:rPr>
          <w:t>2</w:t>
        </w:r>
        <w:r w:rsidRPr="00CB76A6">
          <w:rPr>
            <w:rFonts w:ascii="Arial" w:hAnsi="Arial" w:cs="Arial"/>
            <w:sz w:val="20"/>
            <w:szCs w:val="20"/>
          </w:rPr>
          <w:fldChar w:fldCharType="end"/>
        </w:r>
      </w:p>
    </w:sdtContent>
  </w:sdt>
  <w:p w14:paraId="48715B13" w14:textId="77777777" w:rsidR="006528F2" w:rsidRPr="00CB76A6" w:rsidRDefault="006528F2">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04F24" w14:textId="77777777" w:rsidR="009E22AE" w:rsidRDefault="009E22AE" w:rsidP="00197F1B">
      <w:pPr>
        <w:spacing w:after="0" w:line="240" w:lineRule="auto"/>
      </w:pPr>
      <w:r>
        <w:separator/>
      </w:r>
    </w:p>
  </w:footnote>
  <w:footnote w:type="continuationSeparator" w:id="0">
    <w:p w14:paraId="1D85B100" w14:textId="77777777" w:rsidR="009E22AE" w:rsidRDefault="009E22AE" w:rsidP="00197F1B">
      <w:pPr>
        <w:spacing w:after="0" w:line="240" w:lineRule="auto"/>
      </w:pPr>
      <w:r>
        <w:continuationSeparator/>
      </w:r>
    </w:p>
  </w:footnote>
  <w:footnote w:type="continuationNotice" w:id="1">
    <w:p w14:paraId="468AC519" w14:textId="77777777" w:rsidR="009E22AE" w:rsidRDefault="009E22AE">
      <w:pPr>
        <w:spacing w:after="0" w:line="240" w:lineRule="auto"/>
      </w:pPr>
    </w:p>
  </w:footnote>
  <w:footnote w:id="2">
    <w:p w14:paraId="45507BBA" w14:textId="583AECAA" w:rsidR="00DA556E" w:rsidRPr="00ED5A30" w:rsidRDefault="00DA556E">
      <w:pPr>
        <w:pStyle w:val="FootnoteText"/>
        <w:rPr>
          <w:rFonts w:ascii="Arial" w:hAnsi="Arial" w:cs="Arial"/>
          <w:sz w:val="16"/>
          <w:szCs w:val="16"/>
        </w:rPr>
      </w:pPr>
      <w:r>
        <w:rPr>
          <w:rStyle w:val="FootnoteReference"/>
        </w:rPr>
        <w:footnoteRef/>
      </w:r>
      <w:r>
        <w:t xml:space="preserve"> </w:t>
      </w:r>
      <w:r w:rsidRPr="00ED5A30">
        <w:rPr>
          <w:rFonts w:ascii="Arial" w:hAnsi="Arial" w:cs="Arial"/>
          <w:sz w:val="16"/>
          <w:szCs w:val="16"/>
        </w:rPr>
        <w:t xml:space="preserve">Neto kaina suprantama, kaip </w:t>
      </w:r>
      <w:r w:rsidR="004277EA" w:rsidRPr="00ED5A30">
        <w:rPr>
          <w:rFonts w:ascii="Arial" w:hAnsi="Arial" w:cs="Arial"/>
          <w:sz w:val="16"/>
          <w:szCs w:val="16"/>
        </w:rPr>
        <w:t>kaina be PVM.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52163" w14:textId="77777777" w:rsidR="00C63FDD" w:rsidRDefault="00C63FDD">
    <w:pPr>
      <w:pStyle w:val="Header"/>
    </w:pPr>
  </w:p>
  <w:p w14:paraId="6EBC011D" w14:textId="36027551" w:rsidR="00197F1B" w:rsidRPr="00C63FDD" w:rsidRDefault="00197F1B">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C9571A3"/>
    <w:multiLevelType w:val="hybridMultilevel"/>
    <w:tmpl w:val="CAE2F532"/>
    <w:lvl w:ilvl="0" w:tplc="273A46F0">
      <w:start w:val="1"/>
      <w:numFmt w:val="decimal"/>
      <w:lvlText w:val="%1."/>
      <w:lvlJc w:val="left"/>
      <w:pPr>
        <w:ind w:left="720" w:hanging="360"/>
      </w:pPr>
    </w:lvl>
    <w:lvl w:ilvl="1" w:tplc="E64EE1FA">
      <w:start w:val="1"/>
      <w:numFmt w:val="lowerLetter"/>
      <w:lvlText w:val="%2."/>
      <w:lvlJc w:val="left"/>
      <w:pPr>
        <w:ind w:left="1440" w:hanging="360"/>
      </w:pPr>
    </w:lvl>
    <w:lvl w:ilvl="2" w:tplc="C180D50E">
      <w:start w:val="1"/>
      <w:numFmt w:val="lowerRoman"/>
      <w:lvlText w:val="%3."/>
      <w:lvlJc w:val="right"/>
      <w:pPr>
        <w:ind w:left="2160" w:hanging="180"/>
      </w:pPr>
    </w:lvl>
    <w:lvl w:ilvl="3" w:tplc="3C723456">
      <w:start w:val="1"/>
      <w:numFmt w:val="decimal"/>
      <w:lvlText w:val="%4."/>
      <w:lvlJc w:val="left"/>
      <w:pPr>
        <w:ind w:left="2880" w:hanging="360"/>
      </w:pPr>
    </w:lvl>
    <w:lvl w:ilvl="4" w:tplc="3A60E7D2">
      <w:start w:val="1"/>
      <w:numFmt w:val="lowerLetter"/>
      <w:lvlText w:val="%5."/>
      <w:lvlJc w:val="left"/>
      <w:pPr>
        <w:ind w:left="3600" w:hanging="360"/>
      </w:pPr>
    </w:lvl>
    <w:lvl w:ilvl="5" w:tplc="F120E22A">
      <w:start w:val="1"/>
      <w:numFmt w:val="lowerRoman"/>
      <w:lvlText w:val="%6."/>
      <w:lvlJc w:val="right"/>
      <w:pPr>
        <w:ind w:left="4320" w:hanging="180"/>
      </w:pPr>
    </w:lvl>
    <w:lvl w:ilvl="6" w:tplc="E3026308">
      <w:start w:val="1"/>
      <w:numFmt w:val="decimal"/>
      <w:lvlText w:val="%7."/>
      <w:lvlJc w:val="left"/>
      <w:pPr>
        <w:ind w:left="5040" w:hanging="360"/>
      </w:pPr>
    </w:lvl>
    <w:lvl w:ilvl="7" w:tplc="915E5920">
      <w:start w:val="1"/>
      <w:numFmt w:val="lowerLetter"/>
      <w:lvlText w:val="%8."/>
      <w:lvlJc w:val="left"/>
      <w:pPr>
        <w:ind w:left="5760" w:hanging="360"/>
      </w:pPr>
    </w:lvl>
    <w:lvl w:ilvl="8" w:tplc="AC76CBF4">
      <w:start w:val="1"/>
      <w:numFmt w:val="lowerRoman"/>
      <w:lvlText w:val="%9."/>
      <w:lvlJc w:val="right"/>
      <w:pPr>
        <w:ind w:left="6480" w:hanging="180"/>
      </w:pPr>
    </w:lvl>
  </w:abstractNum>
  <w:abstractNum w:abstractNumId="2" w15:restartNumberingAfterBreak="0">
    <w:nsid w:val="0F683BCA"/>
    <w:multiLevelType w:val="multilevel"/>
    <w:tmpl w:val="DF5C9022"/>
    <w:lvl w:ilvl="0">
      <w:start w:val="1"/>
      <w:numFmt w:val="decimal"/>
      <w:lvlText w:val="%1."/>
      <w:lvlJc w:val="left"/>
      <w:pPr>
        <w:ind w:left="1650" w:hanging="1290"/>
      </w:pPr>
      <w:rPr>
        <w:rFonts w:hint="default"/>
      </w:rPr>
    </w:lvl>
    <w:lvl w:ilvl="1">
      <w:start w:val="2"/>
      <w:numFmt w:val="decimal"/>
      <w:isLgl/>
      <w:lvlText w:val="%1.%2."/>
      <w:lvlJc w:val="left"/>
      <w:pPr>
        <w:ind w:left="855" w:hanging="495"/>
      </w:pPr>
      <w:rPr>
        <w:rFonts w:eastAsia="Arial" w:hint="default"/>
        <w:b/>
      </w:rPr>
    </w:lvl>
    <w:lvl w:ilvl="2">
      <w:start w:val="1"/>
      <w:numFmt w:val="decimal"/>
      <w:isLgl/>
      <w:lvlText w:val="%1.%2.%3."/>
      <w:lvlJc w:val="left"/>
      <w:pPr>
        <w:ind w:left="1080" w:hanging="720"/>
      </w:pPr>
      <w:rPr>
        <w:rFonts w:eastAsia="Arial" w:hint="default"/>
        <w:b w:val="0"/>
        <w:bCs/>
      </w:rPr>
    </w:lvl>
    <w:lvl w:ilvl="3">
      <w:start w:val="1"/>
      <w:numFmt w:val="decimal"/>
      <w:isLgl/>
      <w:lvlText w:val="%1.%2.%3.%4."/>
      <w:lvlJc w:val="left"/>
      <w:pPr>
        <w:ind w:left="1080" w:hanging="720"/>
      </w:pPr>
      <w:rPr>
        <w:rFonts w:eastAsia="Arial" w:hint="default"/>
        <w:b/>
      </w:rPr>
    </w:lvl>
    <w:lvl w:ilvl="4">
      <w:start w:val="1"/>
      <w:numFmt w:val="decimal"/>
      <w:isLgl/>
      <w:lvlText w:val="%1.%2.%3.%4.%5."/>
      <w:lvlJc w:val="left"/>
      <w:pPr>
        <w:ind w:left="1440" w:hanging="1080"/>
      </w:pPr>
      <w:rPr>
        <w:rFonts w:eastAsia="Arial" w:hint="default"/>
        <w:b/>
      </w:rPr>
    </w:lvl>
    <w:lvl w:ilvl="5">
      <w:start w:val="1"/>
      <w:numFmt w:val="decimal"/>
      <w:isLgl/>
      <w:lvlText w:val="%1.%2.%3.%4.%5.%6."/>
      <w:lvlJc w:val="left"/>
      <w:pPr>
        <w:ind w:left="1440" w:hanging="1080"/>
      </w:pPr>
      <w:rPr>
        <w:rFonts w:eastAsia="Arial" w:hint="default"/>
        <w:b/>
      </w:rPr>
    </w:lvl>
    <w:lvl w:ilvl="6">
      <w:start w:val="1"/>
      <w:numFmt w:val="decimal"/>
      <w:isLgl/>
      <w:lvlText w:val="%1.%2.%3.%4.%5.%6.%7."/>
      <w:lvlJc w:val="left"/>
      <w:pPr>
        <w:ind w:left="1800" w:hanging="1440"/>
      </w:pPr>
      <w:rPr>
        <w:rFonts w:eastAsia="Arial" w:hint="default"/>
        <w:b/>
      </w:rPr>
    </w:lvl>
    <w:lvl w:ilvl="7">
      <w:start w:val="1"/>
      <w:numFmt w:val="decimal"/>
      <w:isLgl/>
      <w:lvlText w:val="%1.%2.%3.%4.%5.%6.%7.%8."/>
      <w:lvlJc w:val="left"/>
      <w:pPr>
        <w:ind w:left="1800" w:hanging="1440"/>
      </w:pPr>
      <w:rPr>
        <w:rFonts w:eastAsia="Arial" w:hint="default"/>
        <w:b/>
      </w:rPr>
    </w:lvl>
    <w:lvl w:ilvl="8">
      <w:start w:val="1"/>
      <w:numFmt w:val="decimal"/>
      <w:isLgl/>
      <w:lvlText w:val="%1.%2.%3.%4.%5.%6.%7.%8.%9."/>
      <w:lvlJc w:val="left"/>
      <w:pPr>
        <w:ind w:left="2160" w:hanging="1800"/>
      </w:pPr>
      <w:rPr>
        <w:rFonts w:eastAsia="Arial" w:hint="default"/>
        <w:b/>
      </w:rPr>
    </w:lvl>
  </w:abstractNum>
  <w:abstractNum w:abstractNumId="3"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87B6142"/>
    <w:multiLevelType w:val="hybridMultilevel"/>
    <w:tmpl w:val="FFFFFFFF"/>
    <w:lvl w:ilvl="0" w:tplc="273A46F0">
      <w:start w:val="1"/>
      <w:numFmt w:val="decimal"/>
      <w:lvlText w:val="%1."/>
      <w:lvlJc w:val="left"/>
      <w:pPr>
        <w:ind w:left="720" w:hanging="360"/>
      </w:pPr>
    </w:lvl>
    <w:lvl w:ilvl="1" w:tplc="E64EE1FA">
      <w:start w:val="1"/>
      <w:numFmt w:val="lowerLetter"/>
      <w:lvlText w:val="%2."/>
      <w:lvlJc w:val="left"/>
      <w:pPr>
        <w:ind w:left="1440" w:hanging="360"/>
      </w:pPr>
    </w:lvl>
    <w:lvl w:ilvl="2" w:tplc="C180D50E">
      <w:start w:val="1"/>
      <w:numFmt w:val="lowerRoman"/>
      <w:lvlText w:val="%3."/>
      <w:lvlJc w:val="right"/>
      <w:pPr>
        <w:ind w:left="2160" w:hanging="180"/>
      </w:pPr>
    </w:lvl>
    <w:lvl w:ilvl="3" w:tplc="3C723456">
      <w:start w:val="1"/>
      <w:numFmt w:val="decimal"/>
      <w:lvlText w:val="%4."/>
      <w:lvlJc w:val="left"/>
      <w:pPr>
        <w:ind w:left="2880" w:hanging="360"/>
      </w:pPr>
    </w:lvl>
    <w:lvl w:ilvl="4" w:tplc="3A60E7D2">
      <w:start w:val="1"/>
      <w:numFmt w:val="lowerLetter"/>
      <w:lvlText w:val="%5."/>
      <w:lvlJc w:val="left"/>
      <w:pPr>
        <w:ind w:left="3600" w:hanging="360"/>
      </w:pPr>
    </w:lvl>
    <w:lvl w:ilvl="5" w:tplc="F120E22A">
      <w:start w:val="1"/>
      <w:numFmt w:val="lowerRoman"/>
      <w:lvlText w:val="%6."/>
      <w:lvlJc w:val="right"/>
      <w:pPr>
        <w:ind w:left="4320" w:hanging="180"/>
      </w:pPr>
    </w:lvl>
    <w:lvl w:ilvl="6" w:tplc="E3026308">
      <w:start w:val="1"/>
      <w:numFmt w:val="decimal"/>
      <w:lvlText w:val="%7."/>
      <w:lvlJc w:val="left"/>
      <w:pPr>
        <w:ind w:left="5040" w:hanging="360"/>
      </w:pPr>
    </w:lvl>
    <w:lvl w:ilvl="7" w:tplc="915E5920">
      <w:start w:val="1"/>
      <w:numFmt w:val="lowerLetter"/>
      <w:lvlText w:val="%8."/>
      <w:lvlJc w:val="left"/>
      <w:pPr>
        <w:ind w:left="5760" w:hanging="360"/>
      </w:pPr>
    </w:lvl>
    <w:lvl w:ilvl="8" w:tplc="AC76CBF4">
      <w:start w:val="1"/>
      <w:numFmt w:val="lowerRoman"/>
      <w:lvlText w:val="%9."/>
      <w:lvlJc w:val="right"/>
      <w:pPr>
        <w:ind w:left="6480" w:hanging="180"/>
      </w:pPr>
    </w:lvl>
  </w:abstractNum>
  <w:abstractNum w:abstractNumId="5"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1722D8"/>
    <w:multiLevelType w:val="hybridMultilevel"/>
    <w:tmpl w:val="CAE2F532"/>
    <w:lvl w:ilvl="0" w:tplc="273A46F0">
      <w:start w:val="1"/>
      <w:numFmt w:val="decimal"/>
      <w:lvlText w:val="%1."/>
      <w:lvlJc w:val="left"/>
      <w:pPr>
        <w:ind w:left="720" w:hanging="360"/>
      </w:pPr>
    </w:lvl>
    <w:lvl w:ilvl="1" w:tplc="E64EE1FA">
      <w:start w:val="1"/>
      <w:numFmt w:val="lowerLetter"/>
      <w:lvlText w:val="%2."/>
      <w:lvlJc w:val="left"/>
      <w:pPr>
        <w:ind w:left="1440" w:hanging="360"/>
      </w:pPr>
    </w:lvl>
    <w:lvl w:ilvl="2" w:tplc="C180D50E">
      <w:start w:val="1"/>
      <w:numFmt w:val="lowerRoman"/>
      <w:lvlText w:val="%3."/>
      <w:lvlJc w:val="right"/>
      <w:pPr>
        <w:ind w:left="2160" w:hanging="180"/>
      </w:pPr>
    </w:lvl>
    <w:lvl w:ilvl="3" w:tplc="3C723456">
      <w:start w:val="1"/>
      <w:numFmt w:val="decimal"/>
      <w:lvlText w:val="%4."/>
      <w:lvlJc w:val="left"/>
      <w:pPr>
        <w:ind w:left="2880" w:hanging="360"/>
      </w:pPr>
    </w:lvl>
    <w:lvl w:ilvl="4" w:tplc="3A60E7D2">
      <w:start w:val="1"/>
      <w:numFmt w:val="lowerLetter"/>
      <w:lvlText w:val="%5."/>
      <w:lvlJc w:val="left"/>
      <w:pPr>
        <w:ind w:left="3600" w:hanging="360"/>
      </w:pPr>
    </w:lvl>
    <w:lvl w:ilvl="5" w:tplc="F120E22A">
      <w:start w:val="1"/>
      <w:numFmt w:val="lowerRoman"/>
      <w:lvlText w:val="%6."/>
      <w:lvlJc w:val="right"/>
      <w:pPr>
        <w:ind w:left="4320" w:hanging="180"/>
      </w:pPr>
    </w:lvl>
    <w:lvl w:ilvl="6" w:tplc="E3026308">
      <w:start w:val="1"/>
      <w:numFmt w:val="decimal"/>
      <w:lvlText w:val="%7."/>
      <w:lvlJc w:val="left"/>
      <w:pPr>
        <w:ind w:left="5040" w:hanging="360"/>
      </w:pPr>
    </w:lvl>
    <w:lvl w:ilvl="7" w:tplc="915E5920">
      <w:start w:val="1"/>
      <w:numFmt w:val="lowerLetter"/>
      <w:lvlText w:val="%8."/>
      <w:lvlJc w:val="left"/>
      <w:pPr>
        <w:ind w:left="5760" w:hanging="360"/>
      </w:pPr>
    </w:lvl>
    <w:lvl w:ilvl="8" w:tplc="AC76CBF4">
      <w:start w:val="1"/>
      <w:numFmt w:val="lowerRoman"/>
      <w:lvlText w:val="%9."/>
      <w:lvlJc w:val="right"/>
      <w:pPr>
        <w:ind w:left="6480" w:hanging="180"/>
      </w:pPr>
    </w:lvl>
  </w:abstractNum>
  <w:abstractNum w:abstractNumId="7" w15:restartNumberingAfterBreak="0">
    <w:nsid w:val="321D4740"/>
    <w:multiLevelType w:val="hybridMultilevel"/>
    <w:tmpl w:val="5CEC1C6A"/>
    <w:lvl w:ilvl="0" w:tplc="273A46F0">
      <w:start w:val="1"/>
      <w:numFmt w:val="decimal"/>
      <w:lvlText w:val="%1."/>
      <w:lvlJc w:val="left"/>
      <w:pPr>
        <w:ind w:left="720" w:hanging="360"/>
      </w:pPr>
    </w:lvl>
    <w:lvl w:ilvl="1" w:tplc="E64EE1FA">
      <w:start w:val="1"/>
      <w:numFmt w:val="lowerLetter"/>
      <w:lvlText w:val="%2."/>
      <w:lvlJc w:val="left"/>
      <w:pPr>
        <w:ind w:left="1440" w:hanging="360"/>
      </w:pPr>
    </w:lvl>
    <w:lvl w:ilvl="2" w:tplc="C180D50E">
      <w:start w:val="1"/>
      <w:numFmt w:val="lowerRoman"/>
      <w:lvlText w:val="%3."/>
      <w:lvlJc w:val="right"/>
      <w:pPr>
        <w:ind w:left="2160" w:hanging="180"/>
      </w:pPr>
    </w:lvl>
    <w:lvl w:ilvl="3" w:tplc="3C723456">
      <w:start w:val="1"/>
      <w:numFmt w:val="decimal"/>
      <w:lvlText w:val="%4."/>
      <w:lvlJc w:val="left"/>
      <w:pPr>
        <w:ind w:left="2880" w:hanging="360"/>
      </w:pPr>
    </w:lvl>
    <w:lvl w:ilvl="4" w:tplc="3A60E7D2">
      <w:start w:val="1"/>
      <w:numFmt w:val="lowerLetter"/>
      <w:lvlText w:val="%5."/>
      <w:lvlJc w:val="left"/>
      <w:pPr>
        <w:ind w:left="3600" w:hanging="360"/>
      </w:pPr>
    </w:lvl>
    <w:lvl w:ilvl="5" w:tplc="F120E22A">
      <w:start w:val="1"/>
      <w:numFmt w:val="lowerRoman"/>
      <w:lvlText w:val="%6."/>
      <w:lvlJc w:val="right"/>
      <w:pPr>
        <w:ind w:left="4320" w:hanging="180"/>
      </w:pPr>
    </w:lvl>
    <w:lvl w:ilvl="6" w:tplc="E3026308">
      <w:start w:val="1"/>
      <w:numFmt w:val="decimal"/>
      <w:lvlText w:val="%7."/>
      <w:lvlJc w:val="left"/>
      <w:pPr>
        <w:ind w:left="5040" w:hanging="360"/>
      </w:pPr>
    </w:lvl>
    <w:lvl w:ilvl="7" w:tplc="915E5920">
      <w:start w:val="1"/>
      <w:numFmt w:val="lowerLetter"/>
      <w:lvlText w:val="%8."/>
      <w:lvlJc w:val="left"/>
      <w:pPr>
        <w:ind w:left="5760" w:hanging="360"/>
      </w:pPr>
    </w:lvl>
    <w:lvl w:ilvl="8" w:tplc="AC76CBF4">
      <w:start w:val="1"/>
      <w:numFmt w:val="lowerRoman"/>
      <w:lvlText w:val="%9."/>
      <w:lvlJc w:val="right"/>
      <w:pPr>
        <w:ind w:left="6480" w:hanging="180"/>
      </w:pPr>
    </w:lvl>
  </w:abstractNum>
  <w:abstractNum w:abstractNumId="8"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9" w15:restartNumberingAfterBreak="0">
    <w:nsid w:val="61DF7A9C"/>
    <w:multiLevelType w:val="hybridMultilevel"/>
    <w:tmpl w:val="CAE2F532"/>
    <w:lvl w:ilvl="0" w:tplc="273A46F0">
      <w:start w:val="1"/>
      <w:numFmt w:val="decimal"/>
      <w:lvlText w:val="%1."/>
      <w:lvlJc w:val="left"/>
      <w:pPr>
        <w:ind w:left="720" w:hanging="360"/>
      </w:pPr>
    </w:lvl>
    <w:lvl w:ilvl="1" w:tplc="E64EE1FA">
      <w:start w:val="1"/>
      <w:numFmt w:val="lowerLetter"/>
      <w:lvlText w:val="%2."/>
      <w:lvlJc w:val="left"/>
      <w:pPr>
        <w:ind w:left="1440" w:hanging="360"/>
      </w:pPr>
    </w:lvl>
    <w:lvl w:ilvl="2" w:tplc="C180D50E">
      <w:start w:val="1"/>
      <w:numFmt w:val="lowerRoman"/>
      <w:lvlText w:val="%3."/>
      <w:lvlJc w:val="right"/>
      <w:pPr>
        <w:ind w:left="2160" w:hanging="180"/>
      </w:pPr>
    </w:lvl>
    <w:lvl w:ilvl="3" w:tplc="3C723456">
      <w:start w:val="1"/>
      <w:numFmt w:val="decimal"/>
      <w:lvlText w:val="%4."/>
      <w:lvlJc w:val="left"/>
      <w:pPr>
        <w:ind w:left="2880" w:hanging="360"/>
      </w:pPr>
    </w:lvl>
    <w:lvl w:ilvl="4" w:tplc="3A60E7D2">
      <w:start w:val="1"/>
      <w:numFmt w:val="lowerLetter"/>
      <w:lvlText w:val="%5."/>
      <w:lvlJc w:val="left"/>
      <w:pPr>
        <w:ind w:left="3600" w:hanging="360"/>
      </w:pPr>
    </w:lvl>
    <w:lvl w:ilvl="5" w:tplc="F120E22A">
      <w:start w:val="1"/>
      <w:numFmt w:val="lowerRoman"/>
      <w:lvlText w:val="%6."/>
      <w:lvlJc w:val="right"/>
      <w:pPr>
        <w:ind w:left="4320" w:hanging="180"/>
      </w:pPr>
    </w:lvl>
    <w:lvl w:ilvl="6" w:tplc="E3026308">
      <w:start w:val="1"/>
      <w:numFmt w:val="decimal"/>
      <w:lvlText w:val="%7."/>
      <w:lvlJc w:val="left"/>
      <w:pPr>
        <w:ind w:left="5040" w:hanging="360"/>
      </w:pPr>
    </w:lvl>
    <w:lvl w:ilvl="7" w:tplc="915E5920">
      <w:start w:val="1"/>
      <w:numFmt w:val="lowerLetter"/>
      <w:lvlText w:val="%8."/>
      <w:lvlJc w:val="left"/>
      <w:pPr>
        <w:ind w:left="5760" w:hanging="360"/>
      </w:pPr>
    </w:lvl>
    <w:lvl w:ilvl="8" w:tplc="AC76CBF4">
      <w:start w:val="1"/>
      <w:numFmt w:val="lowerRoman"/>
      <w:lvlText w:val="%9."/>
      <w:lvlJc w:val="right"/>
      <w:pPr>
        <w:ind w:left="6480" w:hanging="180"/>
      </w:pPr>
    </w:lvl>
  </w:abstractNum>
  <w:abstractNum w:abstractNumId="10" w15:restartNumberingAfterBreak="0">
    <w:nsid w:val="67545B7A"/>
    <w:multiLevelType w:val="hybridMultilevel"/>
    <w:tmpl w:val="57B893A4"/>
    <w:lvl w:ilvl="0" w:tplc="4DB81C6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2" w15:restartNumberingAfterBreak="0">
    <w:nsid w:val="70DB5686"/>
    <w:multiLevelType w:val="hybridMultilevel"/>
    <w:tmpl w:val="5CEC1C6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3931174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3"/>
  </w:num>
  <w:num w:numId="4" w16cid:durableId="18502952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9975848">
    <w:abstractNumId w:val="2"/>
  </w:num>
  <w:num w:numId="8" w16cid:durableId="1309944975">
    <w:abstractNumId w:val="4"/>
  </w:num>
  <w:num w:numId="9" w16cid:durableId="728116413">
    <w:abstractNumId w:val="6"/>
  </w:num>
  <w:num w:numId="10" w16cid:durableId="2074036555">
    <w:abstractNumId w:val="7"/>
  </w:num>
  <w:num w:numId="11" w16cid:durableId="2028405859">
    <w:abstractNumId w:val="9"/>
  </w:num>
  <w:num w:numId="12" w16cid:durableId="148636562">
    <w:abstractNumId w:val="1"/>
  </w:num>
  <w:num w:numId="13" w16cid:durableId="390272015">
    <w:abstractNumId w:val="12"/>
  </w:num>
  <w:num w:numId="14" w16cid:durableId="14266852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01637"/>
    <w:rsid w:val="00004C00"/>
    <w:rsid w:val="00010199"/>
    <w:rsid w:val="00017017"/>
    <w:rsid w:val="0003138C"/>
    <w:rsid w:val="00036983"/>
    <w:rsid w:val="00040E58"/>
    <w:rsid w:val="000465AE"/>
    <w:rsid w:val="00064737"/>
    <w:rsid w:val="00070D03"/>
    <w:rsid w:val="00081194"/>
    <w:rsid w:val="000B2F59"/>
    <w:rsid w:val="000C2F29"/>
    <w:rsid w:val="000D27B8"/>
    <w:rsid w:val="000D29A8"/>
    <w:rsid w:val="000D37B1"/>
    <w:rsid w:val="000D7810"/>
    <w:rsid w:val="000F2567"/>
    <w:rsid w:val="0011076E"/>
    <w:rsid w:val="0011142D"/>
    <w:rsid w:val="00116F45"/>
    <w:rsid w:val="00117E26"/>
    <w:rsid w:val="00144C76"/>
    <w:rsid w:val="00153462"/>
    <w:rsid w:val="001542C2"/>
    <w:rsid w:val="00164D1E"/>
    <w:rsid w:val="00171586"/>
    <w:rsid w:val="00172591"/>
    <w:rsid w:val="0017296B"/>
    <w:rsid w:val="00177918"/>
    <w:rsid w:val="001800F0"/>
    <w:rsid w:val="00191C81"/>
    <w:rsid w:val="001958C2"/>
    <w:rsid w:val="00195D1D"/>
    <w:rsid w:val="00197F1B"/>
    <w:rsid w:val="001A3983"/>
    <w:rsid w:val="001A5E42"/>
    <w:rsid w:val="001B2FDD"/>
    <w:rsid w:val="001B695E"/>
    <w:rsid w:val="001C0589"/>
    <w:rsid w:val="001D2A13"/>
    <w:rsid w:val="001E1B56"/>
    <w:rsid w:val="001E3F9E"/>
    <w:rsid w:val="001F697A"/>
    <w:rsid w:val="00207326"/>
    <w:rsid w:val="002210D5"/>
    <w:rsid w:val="00232A39"/>
    <w:rsid w:val="00243CAF"/>
    <w:rsid w:val="00245538"/>
    <w:rsid w:val="00277B27"/>
    <w:rsid w:val="0028056A"/>
    <w:rsid w:val="00283924"/>
    <w:rsid w:val="00284508"/>
    <w:rsid w:val="00290F59"/>
    <w:rsid w:val="00295D38"/>
    <w:rsid w:val="002B0CA7"/>
    <w:rsid w:val="002C1830"/>
    <w:rsid w:val="002C2074"/>
    <w:rsid w:val="002C54D2"/>
    <w:rsid w:val="002C5AF6"/>
    <w:rsid w:val="002D69E2"/>
    <w:rsid w:val="002E1C74"/>
    <w:rsid w:val="002E1F82"/>
    <w:rsid w:val="0030372B"/>
    <w:rsid w:val="00314730"/>
    <w:rsid w:val="00330BA6"/>
    <w:rsid w:val="00334504"/>
    <w:rsid w:val="003345F2"/>
    <w:rsid w:val="003441A8"/>
    <w:rsid w:val="0036263F"/>
    <w:rsid w:val="00363B0D"/>
    <w:rsid w:val="00364141"/>
    <w:rsid w:val="0037631F"/>
    <w:rsid w:val="003766F8"/>
    <w:rsid w:val="00384463"/>
    <w:rsid w:val="00385F75"/>
    <w:rsid w:val="003A1224"/>
    <w:rsid w:val="003A4AC5"/>
    <w:rsid w:val="003B522F"/>
    <w:rsid w:val="003C34D2"/>
    <w:rsid w:val="003F07FE"/>
    <w:rsid w:val="003F4219"/>
    <w:rsid w:val="003F464A"/>
    <w:rsid w:val="00412A9A"/>
    <w:rsid w:val="004168FD"/>
    <w:rsid w:val="004277EA"/>
    <w:rsid w:val="004505CF"/>
    <w:rsid w:val="004626EF"/>
    <w:rsid w:val="00465CE0"/>
    <w:rsid w:val="004832AA"/>
    <w:rsid w:val="004A22A9"/>
    <w:rsid w:val="004B3FA3"/>
    <w:rsid w:val="004B6051"/>
    <w:rsid w:val="004C3EFD"/>
    <w:rsid w:val="004D0948"/>
    <w:rsid w:val="004E461E"/>
    <w:rsid w:val="004F3682"/>
    <w:rsid w:val="00504D11"/>
    <w:rsid w:val="00511985"/>
    <w:rsid w:val="005156DB"/>
    <w:rsid w:val="00522537"/>
    <w:rsid w:val="00524822"/>
    <w:rsid w:val="005250F3"/>
    <w:rsid w:val="0054756D"/>
    <w:rsid w:val="0055721F"/>
    <w:rsid w:val="005706B1"/>
    <w:rsid w:val="00581D0B"/>
    <w:rsid w:val="00582B33"/>
    <w:rsid w:val="00591135"/>
    <w:rsid w:val="0059118C"/>
    <w:rsid w:val="00593EE3"/>
    <w:rsid w:val="005941FB"/>
    <w:rsid w:val="005946E1"/>
    <w:rsid w:val="005A3527"/>
    <w:rsid w:val="005A749E"/>
    <w:rsid w:val="005B1683"/>
    <w:rsid w:val="005B5B32"/>
    <w:rsid w:val="005B5F94"/>
    <w:rsid w:val="005C2E6E"/>
    <w:rsid w:val="005D5A1D"/>
    <w:rsid w:val="005F3CA9"/>
    <w:rsid w:val="00613987"/>
    <w:rsid w:val="006143F4"/>
    <w:rsid w:val="00624D03"/>
    <w:rsid w:val="00642AE8"/>
    <w:rsid w:val="006528F2"/>
    <w:rsid w:val="00660BFE"/>
    <w:rsid w:val="006824ED"/>
    <w:rsid w:val="006A2E46"/>
    <w:rsid w:val="006B5AF8"/>
    <w:rsid w:val="006C242E"/>
    <w:rsid w:val="006C5C43"/>
    <w:rsid w:val="006E7FE8"/>
    <w:rsid w:val="006F0DA6"/>
    <w:rsid w:val="007011DC"/>
    <w:rsid w:val="00713C37"/>
    <w:rsid w:val="00721991"/>
    <w:rsid w:val="00786D22"/>
    <w:rsid w:val="0079241E"/>
    <w:rsid w:val="007C3444"/>
    <w:rsid w:val="007C4A32"/>
    <w:rsid w:val="00806C1B"/>
    <w:rsid w:val="00816D87"/>
    <w:rsid w:val="00821F89"/>
    <w:rsid w:val="008416FE"/>
    <w:rsid w:val="008419C1"/>
    <w:rsid w:val="00846A04"/>
    <w:rsid w:val="008709F8"/>
    <w:rsid w:val="00893458"/>
    <w:rsid w:val="008B1AEB"/>
    <w:rsid w:val="008E26DE"/>
    <w:rsid w:val="008F0B56"/>
    <w:rsid w:val="009010EA"/>
    <w:rsid w:val="009138B7"/>
    <w:rsid w:val="00920B56"/>
    <w:rsid w:val="0093015D"/>
    <w:rsid w:val="00935010"/>
    <w:rsid w:val="009467F6"/>
    <w:rsid w:val="0095451F"/>
    <w:rsid w:val="00984279"/>
    <w:rsid w:val="00992C79"/>
    <w:rsid w:val="009B6601"/>
    <w:rsid w:val="009C38CE"/>
    <w:rsid w:val="009C45D8"/>
    <w:rsid w:val="009D41B0"/>
    <w:rsid w:val="009E11E9"/>
    <w:rsid w:val="009E22AE"/>
    <w:rsid w:val="009E510C"/>
    <w:rsid w:val="00A06576"/>
    <w:rsid w:val="00A13404"/>
    <w:rsid w:val="00A31E5C"/>
    <w:rsid w:val="00A43A64"/>
    <w:rsid w:val="00A503D3"/>
    <w:rsid w:val="00A62EAC"/>
    <w:rsid w:val="00A774ED"/>
    <w:rsid w:val="00A82BA3"/>
    <w:rsid w:val="00A9773A"/>
    <w:rsid w:val="00AB09E3"/>
    <w:rsid w:val="00AC0B46"/>
    <w:rsid w:val="00AC33B8"/>
    <w:rsid w:val="00AC481F"/>
    <w:rsid w:val="00AE1B91"/>
    <w:rsid w:val="00AE2161"/>
    <w:rsid w:val="00AE4885"/>
    <w:rsid w:val="00AE71E4"/>
    <w:rsid w:val="00B0140E"/>
    <w:rsid w:val="00B05265"/>
    <w:rsid w:val="00B05C3F"/>
    <w:rsid w:val="00B20DA2"/>
    <w:rsid w:val="00B22C7D"/>
    <w:rsid w:val="00B24461"/>
    <w:rsid w:val="00B3085D"/>
    <w:rsid w:val="00B32E14"/>
    <w:rsid w:val="00B43F98"/>
    <w:rsid w:val="00B50796"/>
    <w:rsid w:val="00B66012"/>
    <w:rsid w:val="00B704B5"/>
    <w:rsid w:val="00B71F3C"/>
    <w:rsid w:val="00B72519"/>
    <w:rsid w:val="00B72C1D"/>
    <w:rsid w:val="00B77644"/>
    <w:rsid w:val="00B9305B"/>
    <w:rsid w:val="00BB5D2C"/>
    <w:rsid w:val="00BC3A7E"/>
    <w:rsid w:val="00BC7104"/>
    <w:rsid w:val="00BD310F"/>
    <w:rsid w:val="00BD6C81"/>
    <w:rsid w:val="00BE2940"/>
    <w:rsid w:val="00C02245"/>
    <w:rsid w:val="00C31B6A"/>
    <w:rsid w:val="00C4791E"/>
    <w:rsid w:val="00C5505A"/>
    <w:rsid w:val="00C61572"/>
    <w:rsid w:val="00C63FDD"/>
    <w:rsid w:val="00C65693"/>
    <w:rsid w:val="00C74CDB"/>
    <w:rsid w:val="00CA163F"/>
    <w:rsid w:val="00CA702B"/>
    <w:rsid w:val="00CB76A6"/>
    <w:rsid w:val="00CC3216"/>
    <w:rsid w:val="00CD0CAA"/>
    <w:rsid w:val="00CE43A9"/>
    <w:rsid w:val="00CE5743"/>
    <w:rsid w:val="00CE7549"/>
    <w:rsid w:val="00CF1A68"/>
    <w:rsid w:val="00D04F9A"/>
    <w:rsid w:val="00D04FCA"/>
    <w:rsid w:val="00D06978"/>
    <w:rsid w:val="00D125E3"/>
    <w:rsid w:val="00D31475"/>
    <w:rsid w:val="00D6090D"/>
    <w:rsid w:val="00DA427B"/>
    <w:rsid w:val="00DA556E"/>
    <w:rsid w:val="00DB27C9"/>
    <w:rsid w:val="00DB4C42"/>
    <w:rsid w:val="00DB4F35"/>
    <w:rsid w:val="00DC45C2"/>
    <w:rsid w:val="00DC4C64"/>
    <w:rsid w:val="00DC5035"/>
    <w:rsid w:val="00DC6EA2"/>
    <w:rsid w:val="00DE621D"/>
    <w:rsid w:val="00DF2D70"/>
    <w:rsid w:val="00DF4466"/>
    <w:rsid w:val="00E1610B"/>
    <w:rsid w:val="00E24CAF"/>
    <w:rsid w:val="00E31FF3"/>
    <w:rsid w:val="00E42D07"/>
    <w:rsid w:val="00E5277A"/>
    <w:rsid w:val="00E66F0C"/>
    <w:rsid w:val="00E704D3"/>
    <w:rsid w:val="00E75830"/>
    <w:rsid w:val="00E934B9"/>
    <w:rsid w:val="00E94FE7"/>
    <w:rsid w:val="00E974EE"/>
    <w:rsid w:val="00EA1D83"/>
    <w:rsid w:val="00EA3C68"/>
    <w:rsid w:val="00EB5C8A"/>
    <w:rsid w:val="00EC0709"/>
    <w:rsid w:val="00ED5A30"/>
    <w:rsid w:val="00EF6506"/>
    <w:rsid w:val="00F30729"/>
    <w:rsid w:val="00F3511F"/>
    <w:rsid w:val="00F509FA"/>
    <w:rsid w:val="00F516FC"/>
    <w:rsid w:val="00F53A95"/>
    <w:rsid w:val="00F57903"/>
    <w:rsid w:val="00F60C8F"/>
    <w:rsid w:val="00F73F8F"/>
    <w:rsid w:val="00F755DC"/>
    <w:rsid w:val="00F7635C"/>
    <w:rsid w:val="00FA046A"/>
    <w:rsid w:val="00FA0655"/>
    <w:rsid w:val="00FA290A"/>
    <w:rsid w:val="00FA4AD5"/>
    <w:rsid w:val="00FD3BF0"/>
    <w:rsid w:val="00FE1940"/>
    <w:rsid w:val="00FE2CB8"/>
    <w:rsid w:val="00FF24D1"/>
    <w:rsid w:val="00FF6783"/>
    <w:rsid w:val="06915FB9"/>
    <w:rsid w:val="24382C92"/>
    <w:rsid w:val="388C0D10"/>
    <w:rsid w:val="3A09A847"/>
    <w:rsid w:val="6B389459"/>
    <w:rsid w:val="6CD6206F"/>
    <w:rsid w:val="7A282BF7"/>
    <w:rsid w:val="7BAAE0CD"/>
    <w:rsid w:val="7E6D404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549E9BD6-C610-4CAE-92D9-82E85C870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9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 w:type="character" w:styleId="Strong">
    <w:name w:val="Strong"/>
    <w:basedOn w:val="DefaultParagraphFont"/>
    <w:uiPriority w:val="22"/>
    <w:qFormat/>
    <w:rsid w:val="002D69E2"/>
    <w:rPr>
      <w:b/>
      <w:bCs/>
    </w:rPr>
  </w:style>
  <w:style w:type="paragraph" w:styleId="FootnoteText">
    <w:name w:val="footnote text"/>
    <w:basedOn w:val="Normal"/>
    <w:link w:val="FootnoteTextChar"/>
    <w:uiPriority w:val="99"/>
    <w:semiHidden/>
    <w:unhideWhenUsed/>
    <w:rsid w:val="00DA55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A556E"/>
    <w:rPr>
      <w:sz w:val="20"/>
      <w:szCs w:val="20"/>
    </w:rPr>
  </w:style>
  <w:style w:type="character" w:styleId="FootnoteReference">
    <w:name w:val="footnote reference"/>
    <w:basedOn w:val="DefaultParagraphFont"/>
    <w:uiPriority w:val="99"/>
    <w:semiHidden/>
    <w:unhideWhenUsed/>
    <w:rsid w:val="00DA556E"/>
    <w:rPr>
      <w:vertAlign w:val="superscript"/>
    </w:rPr>
  </w:style>
  <w:style w:type="character" w:styleId="Mention">
    <w:name w:val="Mention"/>
    <w:basedOn w:val="DefaultParagraphFont"/>
    <w:uiPriority w:val="99"/>
    <w:unhideWhenUsed/>
    <w:rsid w:val="00CC321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C069D2-EB14-4DF8-8B5D-982690F7611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2.xml><?xml version="1.0" encoding="utf-8"?>
<ds:datastoreItem xmlns:ds="http://schemas.openxmlformats.org/officeDocument/2006/customXml" ds:itemID="{BC1FBD88-1B3A-46AE-839B-4F27744DE0EA}">
  <ds:schemaRefs>
    <ds:schemaRef ds:uri="http://schemas.microsoft.com/sharepoint/v3/contenttype/forms"/>
  </ds:schemaRefs>
</ds:datastoreItem>
</file>

<file path=customXml/itemProps3.xml><?xml version="1.0" encoding="utf-8"?>
<ds:datastoreItem xmlns:ds="http://schemas.openxmlformats.org/officeDocument/2006/customXml" ds:itemID="{0CC61461-4F00-4954-8D53-87B2B6CCE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10</Pages>
  <Words>14687</Words>
  <Characters>8372</Characters>
  <Application>Microsoft Office Word</Application>
  <DocSecurity>0</DocSecurity>
  <Lines>69</Lines>
  <Paragraphs>46</Paragraphs>
  <ScaleCrop>false</ScaleCrop>
  <Company>UAB TIC</Company>
  <LinksUpToDate>false</LinksUpToDate>
  <CharactersWithSpaces>23013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Karolina Čižaitė</cp:lastModifiedBy>
  <cp:revision>146</cp:revision>
  <dcterms:created xsi:type="dcterms:W3CDTF">2026-07-09T14:25:00Z</dcterms:created>
  <dcterms:modified xsi:type="dcterms:W3CDTF">2026-07-16T05:37:00Z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0x0101007161ED757C97314BB77B80CA2650300A</vt:lpwstr>
  </property>
  <property fmtid="{D5CDD505-2E9C-101B-9397-08002B2CF9AE}" pid="21" name="MediaServiceImageTags">
    <vt:lpwstr/>
  </property>
  <property fmtid="{D5CDD505-2E9C-101B-9397-08002B2CF9AE}" pid="22" name="GrammarlyDocumentId">
    <vt:lpwstr>6d673dbf-99aa-4ea3-ae89-3060c6cfbb97</vt:lpwstr>
  </property>
</Properties>
</file>